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4B20" w14:textId="77777777" w:rsidR="00A80EA0" w:rsidRPr="00C73F44" w:rsidRDefault="00A80EA0" w:rsidP="00A80EA0">
      <w:pPr>
        <w:pStyle w:val="Vaintekstin"/>
        <w:jc w:val="center"/>
        <w:rPr>
          <w:rFonts w:ascii="Verdana" w:hAnsi="Verdana" w:cs="Courier New"/>
          <w:sz w:val="20"/>
          <w:szCs w:val="20"/>
          <w:lang w:val="en-US"/>
        </w:rPr>
      </w:pPr>
    </w:p>
    <w:p w14:paraId="4D76A872" w14:textId="77777777" w:rsidR="00A80EA0" w:rsidRPr="00C73F44" w:rsidRDefault="00A80EA0" w:rsidP="00A80EA0">
      <w:pPr>
        <w:pStyle w:val="Vaintekstin"/>
        <w:rPr>
          <w:rFonts w:ascii="Verdana" w:hAnsi="Verdana" w:cs="Courier New"/>
          <w:sz w:val="20"/>
          <w:szCs w:val="20"/>
          <w:lang w:val="en-US"/>
        </w:rPr>
      </w:pPr>
    </w:p>
    <w:p w14:paraId="5C29027E" w14:textId="77777777" w:rsidR="00A80EA0" w:rsidRPr="00C73F44" w:rsidRDefault="00A80EA0" w:rsidP="00A80EA0">
      <w:pPr>
        <w:pStyle w:val="Vaintekstin"/>
        <w:rPr>
          <w:rFonts w:ascii="Verdana" w:hAnsi="Verdana" w:cs="Courier New"/>
          <w:sz w:val="20"/>
          <w:szCs w:val="20"/>
          <w:lang w:val="en-US"/>
        </w:rPr>
      </w:pPr>
    </w:p>
    <w:p w14:paraId="1DDA4B7E" w14:textId="70F1ADD8" w:rsidR="004A37D2" w:rsidRDefault="00A80EA0" w:rsidP="00A80EA0">
      <w:pPr>
        <w:pStyle w:val="Vaintekstin"/>
        <w:jc w:val="center"/>
        <w:rPr>
          <w:rFonts w:ascii="Verdana" w:hAnsi="Verdana" w:cs="Courier New"/>
          <w:b/>
          <w:sz w:val="32"/>
          <w:szCs w:val="20"/>
          <w:lang w:val="en-US"/>
        </w:rPr>
      </w:pPr>
      <w:r w:rsidRPr="00DE081D">
        <w:rPr>
          <w:rFonts w:ascii="Verdana" w:hAnsi="Verdana" w:cs="Courier New"/>
          <w:b/>
          <w:sz w:val="32"/>
          <w:szCs w:val="20"/>
          <w:lang w:val="en-US"/>
        </w:rPr>
        <w:t xml:space="preserve">FICIX </w:t>
      </w:r>
      <w:r w:rsidR="00046135">
        <w:rPr>
          <w:rFonts w:ascii="Verdana" w:hAnsi="Verdana" w:cs="Courier New"/>
          <w:b/>
          <w:sz w:val="32"/>
          <w:szCs w:val="20"/>
          <w:lang w:val="en-US"/>
        </w:rPr>
        <w:t xml:space="preserve">SERVICE </w:t>
      </w:r>
      <w:r w:rsidRPr="00DE081D">
        <w:rPr>
          <w:rFonts w:ascii="Verdana" w:hAnsi="Verdana" w:cs="Courier New"/>
          <w:b/>
          <w:sz w:val="32"/>
          <w:szCs w:val="20"/>
          <w:lang w:val="en-US"/>
        </w:rPr>
        <w:t>AGREEMENT</w:t>
      </w:r>
    </w:p>
    <w:p w14:paraId="2C51825A" w14:textId="1AF91254" w:rsidR="00A80EA0" w:rsidRPr="00DE081D" w:rsidRDefault="00C622FB" w:rsidP="004A37D2">
      <w:pPr>
        <w:pStyle w:val="Vaintekstin"/>
        <w:rPr>
          <w:rFonts w:ascii="Verdana" w:hAnsi="Verdana" w:cs="Courier New"/>
          <w:b/>
          <w:sz w:val="32"/>
          <w:szCs w:val="20"/>
          <w:lang w:val="en-US"/>
        </w:rPr>
      </w:pPr>
      <w:r>
        <w:rPr>
          <w:rFonts w:ascii="Verdana" w:hAnsi="Verdana" w:cs="Courier New"/>
          <w:sz w:val="20"/>
          <w:szCs w:val="20"/>
          <w:lang w:val="en-US"/>
        </w:rPr>
        <w:t>(202</w:t>
      </w:r>
      <w:r w:rsidR="00A941A1">
        <w:rPr>
          <w:rFonts w:ascii="Verdana" w:hAnsi="Verdana" w:cs="Courier New"/>
          <w:sz w:val="20"/>
          <w:szCs w:val="20"/>
          <w:lang w:val="en-US"/>
        </w:rPr>
        <w:t>5</w:t>
      </w:r>
      <w:r w:rsidR="004A37D2" w:rsidRPr="004A37D2">
        <w:rPr>
          <w:rFonts w:ascii="Verdana" w:hAnsi="Verdana" w:cs="Courier New"/>
          <w:sz w:val="20"/>
          <w:szCs w:val="20"/>
          <w:lang w:val="en-US"/>
        </w:rPr>
        <w:t>-</w:t>
      </w:r>
      <w:r w:rsidR="005307C0">
        <w:rPr>
          <w:rFonts w:ascii="Verdana" w:hAnsi="Verdana" w:cs="Courier New"/>
          <w:sz w:val="20"/>
          <w:szCs w:val="20"/>
          <w:lang w:val="en-US"/>
        </w:rPr>
        <w:t>v</w:t>
      </w:r>
      <w:r w:rsidR="00A455A3">
        <w:rPr>
          <w:rFonts w:ascii="Verdana" w:hAnsi="Verdana" w:cs="Courier New"/>
          <w:sz w:val="20"/>
          <w:szCs w:val="20"/>
          <w:lang w:val="en-US"/>
        </w:rPr>
        <w:t>1</w:t>
      </w:r>
      <w:r w:rsidR="004A37D2" w:rsidRPr="004A37D2">
        <w:rPr>
          <w:rFonts w:ascii="Verdana" w:hAnsi="Verdana" w:cs="Courier New"/>
          <w:sz w:val="20"/>
          <w:szCs w:val="20"/>
          <w:lang w:val="en-US"/>
        </w:rPr>
        <w:t>)</w:t>
      </w:r>
    </w:p>
    <w:p w14:paraId="4E0283B9" w14:textId="77777777" w:rsidR="00A80EA0" w:rsidRPr="00C043D6" w:rsidRDefault="00A80EA0" w:rsidP="00A80EA0">
      <w:pPr>
        <w:spacing w:before="100" w:beforeAutospacing="1" w:after="120"/>
        <w:contextualSpacing/>
        <w:outlineLvl w:val="2"/>
        <w:rPr>
          <w:rFonts w:ascii="Verdana" w:hAnsi="Verdana"/>
          <w:b/>
          <w:bCs/>
          <w:szCs w:val="27"/>
          <w:lang w:val="en-US"/>
        </w:rPr>
      </w:pPr>
      <w:r w:rsidRPr="00C043D6">
        <w:rPr>
          <w:rFonts w:ascii="Verdana" w:hAnsi="Verdana"/>
          <w:b/>
          <w:bCs/>
          <w:szCs w:val="27"/>
          <w:lang w:val="en-US"/>
        </w:rPr>
        <w:t>GENERAL</w:t>
      </w:r>
    </w:p>
    <w:p w14:paraId="51841F8E" w14:textId="2874D96E" w:rsidR="00A80EA0" w:rsidRPr="00C73F44" w:rsidRDefault="00A80EA0" w:rsidP="00A80EA0">
      <w:pPr>
        <w:pStyle w:val="Vaintekstin"/>
        <w:rPr>
          <w:rFonts w:ascii="Verdana" w:hAnsi="Verdana" w:cs="Courier New"/>
          <w:sz w:val="20"/>
          <w:szCs w:val="20"/>
          <w:lang w:val="en-US"/>
        </w:rPr>
      </w:pPr>
      <w:r w:rsidRPr="00C73F44">
        <w:rPr>
          <w:rFonts w:ascii="Verdana" w:eastAsia="Times New Roman" w:hAnsi="Verdana" w:cs="Times New Roman"/>
          <w:sz w:val="20"/>
          <w:szCs w:val="20"/>
          <w:lang w:val="en-US"/>
        </w:rPr>
        <w:t xml:space="preserve">The </w:t>
      </w:r>
      <w:r w:rsidRPr="00C73F44">
        <w:rPr>
          <w:rFonts w:ascii="Verdana" w:hAnsi="Verdana" w:cs="Courier New"/>
          <w:sz w:val="20"/>
          <w:szCs w:val="20"/>
          <w:lang w:val="en-US"/>
        </w:rPr>
        <w:t>Finnish Communication and Internet Exchange</w:t>
      </w:r>
      <w:r w:rsidR="00046135">
        <w:rPr>
          <w:rFonts w:ascii="Verdana" w:hAnsi="Verdana" w:cs="Courier New"/>
          <w:sz w:val="20"/>
          <w:szCs w:val="20"/>
          <w:lang w:val="en-US"/>
        </w:rPr>
        <w:t xml:space="preserve"> – FICIX ry</w:t>
      </w:r>
      <w:r w:rsidRPr="00C73F44">
        <w:rPr>
          <w:rFonts w:ascii="Verdana" w:hAnsi="Verdana" w:cs="Courier New"/>
          <w:sz w:val="20"/>
          <w:szCs w:val="20"/>
          <w:lang w:val="en-US"/>
        </w:rPr>
        <w:t xml:space="preserve"> (</w:t>
      </w:r>
      <w:r w:rsidRPr="00263C16">
        <w:rPr>
          <w:rFonts w:ascii="Verdana" w:hAnsi="Verdana" w:cs="Courier New"/>
          <w:b/>
          <w:sz w:val="20"/>
          <w:szCs w:val="20"/>
          <w:lang w:val="en-US"/>
        </w:rPr>
        <w:t>FICIX</w:t>
      </w:r>
      <w:r w:rsidRPr="00C73F44">
        <w:rPr>
          <w:rFonts w:ascii="Verdana" w:hAnsi="Verdana" w:cs="Courier New"/>
          <w:sz w:val="20"/>
          <w:szCs w:val="20"/>
          <w:lang w:val="en-US"/>
        </w:rPr>
        <w:t xml:space="preserve">) </w:t>
      </w:r>
      <w:r>
        <w:rPr>
          <w:rFonts w:ascii="Verdana" w:eastAsia="Times New Roman" w:hAnsi="Verdana" w:cs="Times New Roman"/>
          <w:sz w:val="20"/>
          <w:szCs w:val="20"/>
          <w:lang w:val="en-US"/>
        </w:rPr>
        <w:t>run services to</w:t>
      </w:r>
      <w:r w:rsidRPr="00C73F44">
        <w:rPr>
          <w:rFonts w:ascii="Verdana" w:eastAsia="Times New Roman" w:hAnsi="Verdana" w:cs="Times New Roman"/>
          <w:sz w:val="20"/>
          <w:szCs w:val="20"/>
          <w:lang w:val="en-US"/>
        </w:rPr>
        <w:t xml:space="preserve"> interconnect Internet Service Providers (ISPs)</w:t>
      </w:r>
      <w:r>
        <w:rPr>
          <w:rFonts w:ascii="Verdana" w:eastAsia="Times New Roman" w:hAnsi="Verdana" w:cs="Times New Roman"/>
          <w:sz w:val="20"/>
          <w:szCs w:val="20"/>
          <w:lang w:val="en-US"/>
        </w:rPr>
        <w:t xml:space="preserve">, content providers and similar organizations to exchange IP traffic in between. FICIX is membership based </w:t>
      </w:r>
      <w:r w:rsidR="00046135">
        <w:rPr>
          <w:rFonts w:ascii="Verdana" w:eastAsia="Times New Roman" w:hAnsi="Verdana" w:cs="Times New Roman"/>
          <w:sz w:val="20"/>
          <w:szCs w:val="20"/>
          <w:lang w:val="en-US"/>
        </w:rPr>
        <w:t xml:space="preserve">non-profit </w:t>
      </w:r>
      <w:r>
        <w:rPr>
          <w:rFonts w:ascii="Verdana" w:eastAsia="Times New Roman" w:hAnsi="Verdana" w:cs="Times New Roman"/>
          <w:sz w:val="20"/>
          <w:szCs w:val="20"/>
          <w:lang w:val="en-US"/>
        </w:rPr>
        <w:t>association registered to Helsinki, Finland.</w:t>
      </w:r>
    </w:p>
    <w:p w14:paraId="54BB7223" w14:textId="77777777" w:rsidR="00A80EA0" w:rsidRDefault="00A80EA0" w:rsidP="00A80EA0">
      <w:pPr>
        <w:pStyle w:val="Vaintekstin"/>
        <w:rPr>
          <w:rFonts w:ascii="Verdana" w:hAnsi="Verdana" w:cs="Courier New"/>
          <w:sz w:val="20"/>
          <w:szCs w:val="20"/>
          <w:lang w:val="en-US"/>
        </w:rPr>
      </w:pPr>
    </w:p>
    <w:p w14:paraId="3616839B" w14:textId="562F159C"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This agreement is an agreement between parties for services and payment terms.</w:t>
      </w:r>
    </w:p>
    <w:p w14:paraId="18C39173" w14:textId="77777777" w:rsidR="00A80EA0" w:rsidRDefault="00A80EA0" w:rsidP="00A80EA0">
      <w:pPr>
        <w:pStyle w:val="Vaintekstin"/>
        <w:rPr>
          <w:rFonts w:ascii="Verdana" w:hAnsi="Verdana" w:cs="Courier New"/>
          <w:sz w:val="20"/>
          <w:szCs w:val="20"/>
          <w:lang w:val="en-US"/>
        </w:rPr>
      </w:pPr>
    </w:p>
    <w:p w14:paraId="76E4A927" w14:textId="77777777" w:rsidR="00F73F3D" w:rsidRPr="00C73F44" w:rsidRDefault="00A80EA0" w:rsidP="00F73F3D">
      <w:pPr>
        <w:pStyle w:val="Vaintekstin"/>
        <w:rPr>
          <w:rFonts w:ascii="Verdana" w:hAnsi="Verdana" w:cs="Courier New"/>
          <w:sz w:val="20"/>
          <w:szCs w:val="20"/>
          <w:lang w:val="en-US"/>
        </w:rPr>
      </w:pPr>
      <w:r>
        <w:rPr>
          <w:rFonts w:ascii="Verdana" w:hAnsi="Verdana" w:cs="Courier New"/>
          <w:sz w:val="20"/>
          <w:szCs w:val="20"/>
          <w:lang w:val="en-US"/>
        </w:rPr>
        <w:t>Agreement between</w:t>
      </w:r>
      <w:r w:rsidRPr="00C73F44">
        <w:rPr>
          <w:rFonts w:ascii="Verdana" w:hAnsi="Verdana" w:cs="Courier New"/>
          <w:sz w:val="20"/>
          <w:szCs w:val="20"/>
          <w:lang w:val="en-US"/>
        </w:rPr>
        <w:t xml:space="preserve"> </w:t>
      </w:r>
      <w:r w:rsidR="00F73F3D">
        <w:rPr>
          <w:rFonts w:ascii="Verdana" w:hAnsi="Verdana" w:cs="Courier New"/>
          <w:sz w:val="20"/>
          <w:szCs w:val="20"/>
          <w:lang w:val="en-US"/>
        </w:rPr>
        <w:t>Service provider:</w:t>
      </w:r>
    </w:p>
    <w:p w14:paraId="3D3A23D2" w14:textId="77777777" w:rsidR="00F73F3D" w:rsidRPr="00C73F44" w:rsidRDefault="00F73F3D" w:rsidP="00F73F3D">
      <w:pPr>
        <w:pStyle w:val="Vaintekstin"/>
        <w:rPr>
          <w:rFonts w:ascii="Verdana" w:hAnsi="Verdana" w:cs="Courier New"/>
          <w:sz w:val="20"/>
          <w:szCs w:val="20"/>
          <w:lang w:val="en-US"/>
        </w:rPr>
      </w:pPr>
    </w:p>
    <w:p w14:paraId="7A7D036E" w14:textId="77777777" w:rsidR="00F73F3D" w:rsidRDefault="00F73F3D" w:rsidP="00F73F3D">
      <w:pPr>
        <w:pStyle w:val="Vaintekstin"/>
        <w:rPr>
          <w:rFonts w:ascii="Verdana" w:hAnsi="Verdana" w:cs="Courier New"/>
          <w:sz w:val="20"/>
          <w:szCs w:val="20"/>
          <w:lang w:val="en-US"/>
        </w:rPr>
      </w:pPr>
      <w:r w:rsidRPr="00C73F44">
        <w:rPr>
          <w:rFonts w:ascii="Verdana" w:hAnsi="Verdana" w:cs="Courier New"/>
          <w:sz w:val="20"/>
          <w:szCs w:val="20"/>
          <w:lang w:val="en-US"/>
        </w:rPr>
        <w:t>Finnish Communicatio</w:t>
      </w:r>
      <w:r>
        <w:rPr>
          <w:rFonts w:ascii="Verdana" w:hAnsi="Verdana" w:cs="Courier New"/>
          <w:sz w:val="20"/>
          <w:szCs w:val="20"/>
          <w:lang w:val="en-US"/>
        </w:rPr>
        <w:t xml:space="preserve">n and Internet Exchange – </w:t>
      </w:r>
      <w:r w:rsidRPr="00C73F44">
        <w:rPr>
          <w:rFonts w:ascii="Verdana" w:hAnsi="Verdana" w:cs="Courier New"/>
          <w:sz w:val="20"/>
          <w:szCs w:val="20"/>
          <w:lang w:val="en-US"/>
        </w:rPr>
        <w:t>FICIX</w:t>
      </w:r>
      <w:r>
        <w:rPr>
          <w:rFonts w:ascii="Verdana" w:hAnsi="Verdana" w:cs="Courier New"/>
          <w:sz w:val="20"/>
          <w:szCs w:val="20"/>
          <w:lang w:val="en-US"/>
        </w:rPr>
        <w:t xml:space="preserve"> ry, Business ID: FI17439300</w:t>
      </w:r>
    </w:p>
    <w:p w14:paraId="28F9927E" w14:textId="77777777" w:rsidR="00F73F3D" w:rsidRDefault="00F73F3D" w:rsidP="00F73F3D">
      <w:pPr>
        <w:pStyle w:val="Vaintekstin"/>
        <w:rPr>
          <w:rFonts w:ascii="Verdana" w:hAnsi="Verdana" w:cs="Courier New"/>
          <w:sz w:val="20"/>
          <w:szCs w:val="20"/>
          <w:lang w:val="en-US"/>
        </w:rPr>
      </w:pPr>
      <w:r>
        <w:rPr>
          <w:rFonts w:ascii="Verdana" w:hAnsi="Verdana" w:cs="Courier New"/>
          <w:sz w:val="20"/>
          <w:szCs w:val="20"/>
          <w:lang w:val="en-US"/>
        </w:rPr>
        <w:t>P.O. Box 146, 00181 Helsinki, Finland</w:t>
      </w:r>
    </w:p>
    <w:p w14:paraId="6BD31B36" w14:textId="77777777" w:rsidR="00A80EA0" w:rsidRDefault="00A80EA0" w:rsidP="00A80EA0">
      <w:pPr>
        <w:pStyle w:val="Vaintekstin"/>
        <w:rPr>
          <w:rFonts w:ascii="Verdana" w:hAnsi="Verdana" w:cs="Courier New"/>
          <w:sz w:val="20"/>
          <w:szCs w:val="20"/>
          <w:lang w:val="en-US"/>
        </w:rPr>
      </w:pPr>
    </w:p>
    <w:p w14:paraId="5E19912D" w14:textId="51A5CABB" w:rsidR="00A80EA0" w:rsidRDefault="00A80EA0" w:rsidP="00A80EA0">
      <w:pPr>
        <w:pStyle w:val="Vaintekstin"/>
        <w:rPr>
          <w:rFonts w:ascii="Verdana" w:hAnsi="Verdana" w:cs="Courier New"/>
          <w:sz w:val="20"/>
          <w:szCs w:val="20"/>
          <w:lang w:val="en-US"/>
        </w:rPr>
      </w:pPr>
      <w:r w:rsidRPr="00C73F44">
        <w:rPr>
          <w:rFonts w:ascii="Verdana" w:hAnsi="Verdana" w:cs="Courier New"/>
          <w:sz w:val="20"/>
          <w:szCs w:val="20"/>
          <w:lang w:val="en-US"/>
        </w:rPr>
        <w:t xml:space="preserve">and </w:t>
      </w:r>
      <w:r w:rsidR="00825BAE">
        <w:rPr>
          <w:rFonts w:ascii="Verdana" w:hAnsi="Verdana" w:cs="Courier New"/>
          <w:sz w:val="20"/>
          <w:szCs w:val="20"/>
          <w:lang w:val="en-US"/>
        </w:rPr>
        <w:t>the Customer</w:t>
      </w:r>
      <w:r w:rsidR="00F73F3D">
        <w:rPr>
          <w:rFonts w:ascii="Verdana" w:hAnsi="Verdana" w:cs="Courier New"/>
          <w:sz w:val="20"/>
          <w:szCs w:val="20"/>
          <w:lang w:val="en-US"/>
        </w:rPr>
        <w:t>:</w:t>
      </w:r>
    </w:p>
    <w:p w14:paraId="7BA82007" w14:textId="77777777" w:rsidR="00F73F3D" w:rsidRDefault="00F73F3D" w:rsidP="00A80EA0">
      <w:pPr>
        <w:pStyle w:val="Vaintekstin"/>
        <w:rPr>
          <w:rFonts w:ascii="Verdana" w:hAnsi="Verdana" w:cs="Courier New"/>
          <w:sz w:val="20"/>
          <w:szCs w:val="20"/>
          <w:lang w:val="en-US"/>
        </w:rPr>
      </w:pPr>
    </w:p>
    <w:p w14:paraId="7BE1AEB1" w14:textId="7FFC19C5" w:rsidR="00F73F3D" w:rsidRPr="00F73F3D" w:rsidRDefault="00F73F3D" w:rsidP="00A80EA0">
      <w:pPr>
        <w:pStyle w:val="Vaintekstin"/>
        <w:rPr>
          <w:rFonts w:ascii="Verdana" w:hAnsi="Verdana" w:cs="Courier New"/>
          <w:color w:val="FF0000"/>
          <w:sz w:val="20"/>
          <w:szCs w:val="20"/>
          <w:lang w:val="en-US"/>
        </w:rPr>
      </w:pPr>
    </w:p>
    <w:p w14:paraId="15E349E9" w14:textId="77777777" w:rsidR="00A80EA0" w:rsidRPr="00C73F44" w:rsidRDefault="00A80EA0" w:rsidP="00A80EA0">
      <w:pPr>
        <w:pStyle w:val="Vaintekstin"/>
        <w:rPr>
          <w:rFonts w:ascii="Verdana" w:hAnsi="Verdana" w:cs="Courier New"/>
          <w:sz w:val="20"/>
          <w:szCs w:val="20"/>
          <w:lang w:val="en-US"/>
        </w:rPr>
      </w:pPr>
    </w:p>
    <w:p w14:paraId="6802D24F" w14:textId="77777777" w:rsidR="00A80EA0" w:rsidRDefault="00A80EA0" w:rsidP="00A80EA0">
      <w:pPr>
        <w:pStyle w:val="Vaintekstin"/>
        <w:rPr>
          <w:rFonts w:ascii="Verdana" w:hAnsi="Verdana" w:cs="Courier New"/>
          <w:sz w:val="20"/>
          <w:szCs w:val="20"/>
          <w:lang w:val="en-US"/>
        </w:rPr>
      </w:pPr>
    </w:p>
    <w:p w14:paraId="4F4B1B22" w14:textId="3AE86C7C" w:rsidR="00A80EA0" w:rsidRPr="00C043D6" w:rsidRDefault="003772AA" w:rsidP="00A80EA0">
      <w:pPr>
        <w:pStyle w:val="Vaintekstin"/>
        <w:rPr>
          <w:rFonts w:ascii="Verdana" w:hAnsi="Verdana" w:cs="Courier New"/>
          <w:b/>
          <w:sz w:val="20"/>
          <w:szCs w:val="20"/>
          <w:lang w:val="en-US"/>
        </w:rPr>
      </w:pPr>
      <w:r>
        <w:rPr>
          <w:rFonts w:ascii="Verdana" w:hAnsi="Verdana" w:cs="Courier New"/>
          <w:b/>
          <w:sz w:val="22"/>
          <w:szCs w:val="20"/>
          <w:lang w:val="en-US"/>
        </w:rPr>
        <w:t>ME</w:t>
      </w:r>
      <w:r w:rsidR="00284BA7">
        <w:rPr>
          <w:rFonts w:ascii="Verdana" w:hAnsi="Verdana" w:cs="Courier New"/>
          <w:b/>
          <w:sz w:val="22"/>
          <w:szCs w:val="20"/>
          <w:lang w:val="en-US"/>
        </w:rPr>
        <w:t>ANING OF THE AGREEMENT</w:t>
      </w:r>
    </w:p>
    <w:p w14:paraId="0F5CC504" w14:textId="77777777" w:rsidR="00A80EA0" w:rsidRDefault="00A80EA0" w:rsidP="00A80EA0">
      <w:pPr>
        <w:pStyle w:val="Vaintekstin"/>
        <w:rPr>
          <w:rFonts w:ascii="Verdana" w:hAnsi="Verdana" w:cs="Courier New"/>
          <w:sz w:val="20"/>
          <w:szCs w:val="20"/>
          <w:lang w:val="en-US"/>
        </w:rPr>
      </w:pPr>
    </w:p>
    <w:p w14:paraId="70DF81C5" w14:textId="2168E301" w:rsidR="00A80EA0" w:rsidRDefault="00F73F3D" w:rsidP="00A80EA0">
      <w:pPr>
        <w:pStyle w:val="Vaintekstin"/>
        <w:rPr>
          <w:rFonts w:ascii="Verdana" w:hAnsi="Verdana" w:cs="Courier New"/>
          <w:sz w:val="20"/>
          <w:szCs w:val="20"/>
          <w:lang w:val="en-US"/>
        </w:rPr>
      </w:pPr>
      <w:r w:rsidRPr="00F73F3D">
        <w:rPr>
          <w:rFonts w:ascii="Verdana" w:hAnsi="Verdana" w:cs="Courier New"/>
          <w:sz w:val="20"/>
          <w:szCs w:val="20"/>
          <w:lang w:val="en-US"/>
        </w:rPr>
        <w:t xml:space="preserve">FICIX may provide its services to non-member parties on a moderate extent and upon compensation. In this agreement FICIX and the </w:t>
      </w:r>
      <w:r w:rsidR="00825BAE">
        <w:rPr>
          <w:rFonts w:ascii="Verdana" w:hAnsi="Verdana" w:cs="Courier New"/>
          <w:sz w:val="20"/>
          <w:szCs w:val="20"/>
          <w:lang w:val="en-US"/>
        </w:rPr>
        <w:t>Customer</w:t>
      </w:r>
      <w:r w:rsidRPr="00F73F3D">
        <w:rPr>
          <w:rFonts w:ascii="Verdana" w:hAnsi="Verdana" w:cs="Courier New"/>
          <w:sz w:val="20"/>
          <w:szCs w:val="20"/>
          <w:lang w:val="en-US"/>
        </w:rPr>
        <w:t xml:space="preserve"> agree on the terms on which the Internet Exchange Point (Service) is provided to </w:t>
      </w:r>
      <w:r w:rsidR="00825BAE">
        <w:rPr>
          <w:rFonts w:ascii="Verdana" w:hAnsi="Verdana" w:cs="Courier New"/>
          <w:sz w:val="20"/>
          <w:szCs w:val="20"/>
          <w:lang w:val="en-US"/>
        </w:rPr>
        <w:t>the Customer</w:t>
      </w:r>
      <w:r w:rsidRPr="00F73F3D">
        <w:rPr>
          <w:rFonts w:ascii="Verdana" w:hAnsi="Verdana" w:cs="Courier New"/>
          <w:sz w:val="20"/>
          <w:szCs w:val="20"/>
          <w:lang w:val="en-US"/>
        </w:rPr>
        <w:t xml:space="preserve">. The </w:t>
      </w:r>
      <w:r w:rsidR="00825BAE">
        <w:rPr>
          <w:rFonts w:ascii="Verdana" w:hAnsi="Verdana" w:cs="Courier New"/>
          <w:sz w:val="20"/>
          <w:szCs w:val="20"/>
          <w:lang w:val="en-US"/>
        </w:rPr>
        <w:t>Customer</w:t>
      </w:r>
      <w:r w:rsidRPr="00F73F3D">
        <w:rPr>
          <w:rFonts w:ascii="Verdana" w:hAnsi="Verdana" w:cs="Courier New"/>
          <w:sz w:val="20"/>
          <w:szCs w:val="20"/>
          <w:lang w:val="en-US"/>
        </w:rPr>
        <w:t xml:space="preserve"> is not a member of FICIX association.</w:t>
      </w:r>
    </w:p>
    <w:p w14:paraId="13884BD2" w14:textId="03D96FCA" w:rsidR="00063969" w:rsidRPr="00063969" w:rsidRDefault="00063969" w:rsidP="00063969">
      <w:pPr>
        <w:spacing w:before="100" w:beforeAutospacing="1" w:after="100" w:afterAutospacing="1"/>
        <w:rPr>
          <w:rFonts w:ascii="Verdana" w:eastAsiaTheme="minorHAnsi" w:hAnsi="Verdana" w:cs="Courier New"/>
          <w:sz w:val="20"/>
          <w:szCs w:val="20"/>
          <w:lang w:val="en-US" w:eastAsia="en-US"/>
        </w:rPr>
      </w:pPr>
      <w:r w:rsidRPr="00063969">
        <w:rPr>
          <w:rFonts w:ascii="Verdana" w:eastAsiaTheme="minorHAnsi" w:hAnsi="Verdana" w:cs="Courier New"/>
          <w:sz w:val="20"/>
          <w:szCs w:val="20"/>
          <w:lang w:val="en-US" w:eastAsia="en-US"/>
        </w:rPr>
        <w:t xml:space="preserve">Customer is responsible for arranging cross- connects between its equipment or that of a used third party transport network and the designated </w:t>
      </w:r>
      <w:r>
        <w:rPr>
          <w:rFonts w:ascii="Verdana" w:eastAsiaTheme="minorHAnsi" w:hAnsi="Verdana" w:cs="Courier New"/>
          <w:sz w:val="20"/>
          <w:szCs w:val="20"/>
          <w:lang w:val="en-US" w:eastAsia="en-US"/>
        </w:rPr>
        <w:t>FICIX</w:t>
      </w:r>
      <w:r w:rsidRPr="00063969">
        <w:rPr>
          <w:rFonts w:ascii="Verdana" w:eastAsiaTheme="minorHAnsi" w:hAnsi="Verdana" w:cs="Courier New"/>
          <w:sz w:val="20"/>
          <w:szCs w:val="20"/>
          <w:lang w:val="en-US" w:eastAsia="en-US"/>
        </w:rPr>
        <w:t xml:space="preserve"> termination point (patch panel</w:t>
      </w:r>
      <w:r>
        <w:rPr>
          <w:rFonts w:ascii="Verdana" w:eastAsiaTheme="minorHAnsi" w:hAnsi="Verdana" w:cs="Courier New"/>
          <w:sz w:val="20"/>
          <w:szCs w:val="20"/>
          <w:lang w:val="en-US" w:eastAsia="en-US"/>
        </w:rPr>
        <w:t>)</w:t>
      </w:r>
      <w:r w:rsidRPr="00063969">
        <w:rPr>
          <w:rFonts w:ascii="Verdana" w:eastAsiaTheme="minorHAnsi" w:hAnsi="Verdana" w:cs="Courier New"/>
          <w:sz w:val="20"/>
          <w:szCs w:val="20"/>
          <w:lang w:val="en-US" w:eastAsia="en-US"/>
        </w:rPr>
        <w:t>. This responsibility may be carried out by a designated th</w:t>
      </w:r>
      <w:r>
        <w:rPr>
          <w:rFonts w:ascii="Verdana" w:eastAsiaTheme="minorHAnsi" w:hAnsi="Verdana" w:cs="Courier New"/>
          <w:sz w:val="20"/>
          <w:szCs w:val="20"/>
          <w:lang w:val="en-US" w:eastAsia="en-US"/>
        </w:rPr>
        <w:t>ird party assigned by Customer.</w:t>
      </w:r>
    </w:p>
    <w:p w14:paraId="6ED16525" w14:textId="33D34388" w:rsidR="00063969" w:rsidRPr="00063969" w:rsidRDefault="00063969" w:rsidP="00063969">
      <w:pPr>
        <w:spacing w:before="100" w:beforeAutospacing="1" w:after="100" w:afterAutospacing="1"/>
        <w:rPr>
          <w:rFonts w:ascii="Verdana" w:eastAsiaTheme="minorHAnsi" w:hAnsi="Verdana" w:cs="Courier New"/>
          <w:sz w:val="20"/>
          <w:szCs w:val="20"/>
          <w:lang w:val="en-US" w:eastAsia="en-US"/>
        </w:rPr>
      </w:pPr>
      <w:r w:rsidRPr="00063969">
        <w:rPr>
          <w:rFonts w:ascii="Verdana" w:eastAsiaTheme="minorHAnsi" w:hAnsi="Verdana" w:cs="Courier New"/>
          <w:sz w:val="20"/>
          <w:szCs w:val="20"/>
          <w:lang w:val="en-US" w:eastAsia="en-US"/>
        </w:rPr>
        <w:t xml:space="preserve">Peering arrangements are not covered </w:t>
      </w:r>
      <w:r>
        <w:rPr>
          <w:rFonts w:ascii="Verdana" w:eastAsiaTheme="minorHAnsi" w:hAnsi="Verdana" w:cs="Courier New"/>
          <w:sz w:val="20"/>
          <w:szCs w:val="20"/>
          <w:lang w:val="en-US" w:eastAsia="en-US"/>
        </w:rPr>
        <w:t xml:space="preserve">with this FICIX Service </w:t>
      </w:r>
      <w:r w:rsidRPr="00063969">
        <w:rPr>
          <w:rFonts w:ascii="Verdana" w:eastAsiaTheme="minorHAnsi" w:hAnsi="Verdana" w:cs="Courier New"/>
          <w:sz w:val="20"/>
          <w:szCs w:val="20"/>
          <w:lang w:val="en-US" w:eastAsia="en-US"/>
        </w:rPr>
        <w:t xml:space="preserve">Agreement. The Customer is responsible for the negotiation, conclusion and implementation of peering arrangements with other users of the </w:t>
      </w:r>
      <w:r>
        <w:rPr>
          <w:rFonts w:ascii="Verdana" w:eastAsiaTheme="minorHAnsi" w:hAnsi="Verdana" w:cs="Courier New"/>
          <w:sz w:val="20"/>
          <w:szCs w:val="20"/>
          <w:lang w:val="en-US" w:eastAsia="en-US"/>
        </w:rPr>
        <w:t>FICIX</w:t>
      </w:r>
      <w:r w:rsidRPr="00063969">
        <w:rPr>
          <w:rFonts w:ascii="Verdana" w:eastAsiaTheme="minorHAnsi" w:hAnsi="Verdana" w:cs="Courier New"/>
          <w:sz w:val="20"/>
          <w:szCs w:val="20"/>
          <w:lang w:val="en-US" w:eastAsia="en-US"/>
        </w:rPr>
        <w:t xml:space="preserve"> Infrastructure.</w:t>
      </w:r>
    </w:p>
    <w:p w14:paraId="498243E6" w14:textId="77777777" w:rsidR="00A80EA0" w:rsidRPr="00C043D6" w:rsidRDefault="00A80EA0" w:rsidP="00A80EA0">
      <w:pPr>
        <w:pStyle w:val="Vaintekstin"/>
        <w:rPr>
          <w:rFonts w:ascii="Verdana" w:hAnsi="Verdana" w:cs="Courier New"/>
          <w:b/>
          <w:sz w:val="22"/>
          <w:szCs w:val="20"/>
          <w:lang w:val="en-US"/>
        </w:rPr>
      </w:pPr>
      <w:r w:rsidRPr="00C043D6">
        <w:rPr>
          <w:rFonts w:ascii="Verdana" w:hAnsi="Verdana" w:cs="Courier New"/>
          <w:b/>
          <w:sz w:val="22"/>
          <w:szCs w:val="20"/>
          <w:lang w:val="en-US"/>
        </w:rPr>
        <w:t>SERVICES AND PRICING</w:t>
      </w:r>
    </w:p>
    <w:p w14:paraId="2573A699" w14:textId="77777777" w:rsidR="00A80EA0" w:rsidRDefault="00A80EA0" w:rsidP="00A80EA0">
      <w:pPr>
        <w:pStyle w:val="Vaintekstin"/>
        <w:rPr>
          <w:rFonts w:ascii="Verdana" w:hAnsi="Verdana" w:cs="Courier New"/>
          <w:sz w:val="20"/>
          <w:szCs w:val="20"/>
          <w:lang w:val="en-US"/>
        </w:rPr>
      </w:pPr>
    </w:p>
    <w:p w14:paraId="60CAFF77" w14:textId="6E0D57E2"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FICIX services are described on association webpages. All services are provided on “as-is” basis. For customer support FICIX has a target of next business day response and five (5) business days for service delivery.</w:t>
      </w:r>
      <w:r w:rsidR="00800087">
        <w:rPr>
          <w:rFonts w:ascii="Verdana" w:hAnsi="Verdana" w:cs="Courier New"/>
          <w:sz w:val="20"/>
          <w:szCs w:val="20"/>
          <w:lang w:val="en-US"/>
        </w:rPr>
        <w:t xml:space="preserve"> FICIX has full coverage against hardware failures with 4 hour response time and 24/7/365 monitoring. </w:t>
      </w:r>
      <w:r w:rsidR="00362B92" w:rsidRPr="00362B92">
        <w:rPr>
          <w:rFonts w:ascii="Verdana" w:hAnsi="Verdana" w:cs="Courier New"/>
          <w:sz w:val="20"/>
          <w:szCs w:val="20"/>
          <w:lang w:val="en-US"/>
        </w:rPr>
        <w:t>However, FICIX is not responsible for any direct or indirect damage that may incur due delays on response time, unless the delay is due to FICIX’s intentional or grossly negligent action</w:t>
      </w:r>
      <w:r w:rsidR="00362B92">
        <w:rPr>
          <w:rFonts w:ascii="Verdana" w:hAnsi="Verdana" w:cs="Courier New"/>
          <w:sz w:val="20"/>
          <w:szCs w:val="20"/>
          <w:lang w:val="en-US"/>
        </w:rPr>
        <w:t>.</w:t>
      </w:r>
    </w:p>
    <w:p w14:paraId="3A65B5A9" w14:textId="77777777" w:rsidR="005307C0" w:rsidRDefault="005307C0" w:rsidP="00A80EA0">
      <w:pPr>
        <w:pStyle w:val="Vaintekstin"/>
        <w:rPr>
          <w:rFonts w:ascii="Verdana" w:hAnsi="Verdana" w:cs="Courier New"/>
          <w:sz w:val="20"/>
          <w:szCs w:val="20"/>
          <w:lang w:val="en-US"/>
        </w:rPr>
      </w:pPr>
    </w:p>
    <w:p w14:paraId="66B767CC" w14:textId="7A67C617" w:rsidR="00A80EA0" w:rsidRPr="009950B6" w:rsidRDefault="00A80EA0" w:rsidP="00A80EA0">
      <w:pPr>
        <w:pStyle w:val="Vaintekstin"/>
        <w:rPr>
          <w:rFonts w:ascii="Verdana" w:hAnsi="Verdana" w:cs="Courier New"/>
          <w:sz w:val="20"/>
          <w:szCs w:val="20"/>
          <w:lang w:val="en-US"/>
        </w:rPr>
      </w:pPr>
      <w:r>
        <w:rPr>
          <w:rFonts w:ascii="Verdana" w:hAnsi="Verdana" w:cs="Courier New"/>
          <w:sz w:val="20"/>
          <w:szCs w:val="20"/>
          <w:lang w:val="en-US"/>
        </w:rPr>
        <w:t>FICIX</w:t>
      </w:r>
      <w:r w:rsidRPr="009950B6">
        <w:rPr>
          <w:rFonts w:ascii="Verdana" w:hAnsi="Verdana" w:cs="Courier New"/>
          <w:sz w:val="20"/>
          <w:szCs w:val="20"/>
          <w:lang w:val="en-US"/>
        </w:rPr>
        <w:t xml:space="preserve"> is providing and maintaining a </w:t>
      </w:r>
      <w:r w:rsidRPr="009950B6">
        <w:rPr>
          <w:rFonts w:ascii="Verdana" w:hAnsi="Verdana" w:cs="Courier New"/>
          <w:bCs/>
          <w:sz w:val="20"/>
          <w:szCs w:val="20"/>
          <w:lang w:val="en-US"/>
        </w:rPr>
        <w:t>web page</w:t>
      </w:r>
      <w:r w:rsidRPr="009950B6">
        <w:rPr>
          <w:rFonts w:ascii="Verdana" w:hAnsi="Verdana" w:cs="Courier New"/>
          <w:b/>
          <w:bCs/>
          <w:sz w:val="20"/>
          <w:szCs w:val="20"/>
          <w:lang w:val="en-US"/>
        </w:rPr>
        <w:t xml:space="preserve"> </w:t>
      </w:r>
      <w:r>
        <w:rPr>
          <w:rFonts w:ascii="Verdana" w:hAnsi="Verdana" w:cs="Courier New"/>
          <w:sz w:val="20"/>
          <w:szCs w:val="20"/>
          <w:lang w:val="en-US"/>
        </w:rPr>
        <w:t>(http</w:t>
      </w:r>
      <w:r w:rsidR="005307C0">
        <w:rPr>
          <w:rFonts w:ascii="Verdana" w:hAnsi="Verdana" w:cs="Courier New"/>
          <w:sz w:val="20"/>
          <w:szCs w:val="20"/>
          <w:lang w:val="en-US"/>
        </w:rPr>
        <w:t>s</w:t>
      </w:r>
      <w:r>
        <w:rPr>
          <w:rFonts w:ascii="Verdana" w:hAnsi="Verdana" w:cs="Courier New"/>
          <w:sz w:val="20"/>
          <w:szCs w:val="20"/>
          <w:lang w:val="en-US"/>
        </w:rPr>
        <w:t>://www.ficix.fi</w:t>
      </w:r>
      <w:r w:rsidRPr="009950B6">
        <w:rPr>
          <w:rFonts w:ascii="Verdana" w:hAnsi="Verdana" w:cs="Courier New"/>
          <w:sz w:val="20"/>
          <w:szCs w:val="20"/>
          <w:lang w:val="en-US"/>
        </w:rPr>
        <w:t>/) wit</w:t>
      </w:r>
      <w:r w:rsidR="00362B92">
        <w:rPr>
          <w:rFonts w:ascii="Verdana" w:hAnsi="Verdana" w:cs="Courier New"/>
          <w:sz w:val="20"/>
          <w:szCs w:val="20"/>
          <w:lang w:val="en-US"/>
        </w:rPr>
        <w:t>h links to the individual customer</w:t>
      </w:r>
      <w:r w:rsidRPr="009950B6">
        <w:rPr>
          <w:rFonts w:ascii="Verdana" w:hAnsi="Verdana" w:cs="Courier New"/>
          <w:sz w:val="20"/>
          <w:szCs w:val="20"/>
          <w:lang w:val="en-US"/>
        </w:rPr>
        <w:t xml:space="preserve">s' homepage. </w:t>
      </w:r>
      <w:r>
        <w:rPr>
          <w:rFonts w:ascii="Verdana" w:hAnsi="Verdana" w:cs="Courier New"/>
          <w:sz w:val="20"/>
          <w:szCs w:val="20"/>
          <w:lang w:val="en-US"/>
        </w:rPr>
        <w:t>Traffic</w:t>
      </w:r>
      <w:r w:rsidRPr="009950B6">
        <w:rPr>
          <w:rFonts w:ascii="Verdana" w:hAnsi="Verdana" w:cs="Courier New"/>
          <w:sz w:val="20"/>
          <w:szCs w:val="20"/>
          <w:lang w:val="en-US"/>
        </w:rPr>
        <w:t xml:space="preserve"> statistics and other information is also made public through this web page. </w:t>
      </w:r>
    </w:p>
    <w:p w14:paraId="2515E8B5" w14:textId="77777777" w:rsidR="00A80EA0" w:rsidRDefault="00A80EA0" w:rsidP="00A80EA0">
      <w:pPr>
        <w:pStyle w:val="Vaintekstin"/>
        <w:rPr>
          <w:rFonts w:ascii="Verdana" w:hAnsi="Verdana" w:cs="Courier New"/>
          <w:sz w:val="20"/>
          <w:szCs w:val="20"/>
          <w:lang w:val="en-US"/>
        </w:rPr>
      </w:pPr>
    </w:p>
    <w:p w14:paraId="548D3B4C" w14:textId="74F7A976"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Pricing is set annually by annual general meeting (AGM) and based on annual budget prepared and presented by the board.</w:t>
      </w:r>
      <w:r w:rsidR="00C403EA">
        <w:rPr>
          <w:rFonts w:ascii="Verdana" w:hAnsi="Verdana" w:cs="Courier New"/>
          <w:sz w:val="20"/>
          <w:szCs w:val="20"/>
          <w:lang w:val="en-US"/>
        </w:rPr>
        <w:t xml:space="preserve"> Services and pricing are documented </w:t>
      </w:r>
      <w:r w:rsidR="00A941A1">
        <w:rPr>
          <w:rFonts w:ascii="Verdana" w:hAnsi="Verdana" w:cs="Courier New"/>
          <w:sz w:val="20"/>
          <w:szCs w:val="20"/>
          <w:lang w:val="en-US"/>
        </w:rPr>
        <w:t xml:space="preserve">on the website </w:t>
      </w:r>
      <w:r w:rsidR="00A941A1">
        <w:rPr>
          <w:rFonts w:ascii="Verdana" w:hAnsi="Verdana" w:cs="Courier New"/>
          <w:sz w:val="20"/>
          <w:szCs w:val="20"/>
          <w:lang w:val="en-US"/>
        </w:rPr>
        <w:br/>
        <w:t>(https://ficix.fi/membership/pricing)</w:t>
      </w:r>
    </w:p>
    <w:p w14:paraId="4928C0C1" w14:textId="77777777" w:rsidR="00A80EA0" w:rsidRDefault="00A80EA0" w:rsidP="00A80EA0">
      <w:pPr>
        <w:pStyle w:val="Vaintekstin"/>
        <w:rPr>
          <w:rFonts w:ascii="Verdana" w:hAnsi="Verdana" w:cs="Courier New"/>
          <w:sz w:val="20"/>
          <w:szCs w:val="20"/>
          <w:lang w:val="en-US"/>
        </w:rPr>
      </w:pPr>
    </w:p>
    <w:p w14:paraId="7C162D19" w14:textId="77777777" w:rsidR="00A80EA0" w:rsidRDefault="00A80EA0" w:rsidP="00A80EA0">
      <w:pPr>
        <w:pStyle w:val="Vaintekstin"/>
        <w:rPr>
          <w:rFonts w:ascii="Verdana" w:hAnsi="Verdana" w:cs="Courier New"/>
          <w:sz w:val="20"/>
          <w:szCs w:val="20"/>
          <w:lang w:val="en-US"/>
        </w:rPr>
      </w:pPr>
      <w:r w:rsidRPr="00C043D6">
        <w:rPr>
          <w:rFonts w:ascii="Verdana" w:hAnsi="Verdana" w:cs="Courier New"/>
          <w:b/>
          <w:sz w:val="22"/>
          <w:szCs w:val="20"/>
          <w:lang w:val="en-US"/>
        </w:rPr>
        <w:t>BILLING</w:t>
      </w:r>
      <w:r>
        <w:rPr>
          <w:rFonts w:ascii="Verdana" w:hAnsi="Verdana" w:cs="Courier New"/>
          <w:b/>
          <w:sz w:val="22"/>
          <w:szCs w:val="20"/>
          <w:lang w:val="en-US"/>
        </w:rPr>
        <w:t xml:space="preserve"> INFORMATION</w:t>
      </w:r>
    </w:p>
    <w:p w14:paraId="79CCFFC8" w14:textId="77777777" w:rsidR="00A80EA0" w:rsidRDefault="00A80EA0" w:rsidP="00A80EA0">
      <w:pPr>
        <w:pStyle w:val="Vaintekstin"/>
        <w:rPr>
          <w:rFonts w:ascii="Verdana" w:hAnsi="Verdana" w:cs="Courier New"/>
          <w:sz w:val="20"/>
          <w:szCs w:val="20"/>
          <w:lang w:val="en-US"/>
        </w:rPr>
      </w:pPr>
    </w:p>
    <w:p w14:paraId="487D847B" w14:textId="7FE9FB0E"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 xml:space="preserve">FICIX services </w:t>
      </w:r>
      <w:r w:rsidR="008F3753">
        <w:rPr>
          <w:rFonts w:ascii="Verdana" w:hAnsi="Verdana" w:cs="Courier New"/>
          <w:sz w:val="20"/>
          <w:szCs w:val="20"/>
          <w:lang w:val="en-US"/>
        </w:rPr>
        <w:t>are invoiced as monthly fee</w:t>
      </w:r>
      <w:r>
        <w:rPr>
          <w:rFonts w:ascii="Verdana" w:hAnsi="Verdana" w:cs="Courier New"/>
          <w:sz w:val="20"/>
          <w:szCs w:val="20"/>
          <w:lang w:val="en-US"/>
        </w:rPr>
        <w:t xml:space="preserve">s. Invoicing period is three (3) months with </w:t>
      </w:r>
      <w:r w:rsidR="008F3753">
        <w:rPr>
          <w:rFonts w:ascii="Verdana" w:hAnsi="Verdana" w:cs="Courier New"/>
          <w:sz w:val="20"/>
          <w:szCs w:val="20"/>
          <w:lang w:val="en-US"/>
        </w:rPr>
        <w:t xml:space="preserve">a </w:t>
      </w:r>
      <w:r>
        <w:rPr>
          <w:rFonts w:ascii="Verdana" w:hAnsi="Verdana" w:cs="Courier New"/>
          <w:sz w:val="20"/>
          <w:szCs w:val="20"/>
          <w:lang w:val="en-US"/>
        </w:rPr>
        <w:t>payment term of 30 days. Billing currency is Euro.</w:t>
      </w:r>
      <w:r w:rsidR="008F3753">
        <w:rPr>
          <w:rFonts w:ascii="Verdana" w:hAnsi="Verdana" w:cs="Courier New"/>
          <w:sz w:val="20"/>
          <w:szCs w:val="20"/>
          <w:lang w:val="en-US"/>
        </w:rPr>
        <w:t xml:space="preserve"> VAT is added to the final invoice according to the Finnish tax regulations.</w:t>
      </w:r>
    </w:p>
    <w:p w14:paraId="6AF6F9C5" w14:textId="77777777" w:rsidR="005307C0" w:rsidRDefault="005307C0" w:rsidP="00A80EA0">
      <w:pPr>
        <w:pStyle w:val="Vaintekstin"/>
        <w:rPr>
          <w:rFonts w:ascii="Verdana" w:hAnsi="Verdana" w:cs="Courier New"/>
          <w:sz w:val="20"/>
          <w:szCs w:val="20"/>
          <w:lang w:val="en-US"/>
        </w:rPr>
      </w:pPr>
    </w:p>
    <w:p w14:paraId="3D588AEF" w14:textId="77777777" w:rsidR="006C33D9" w:rsidRDefault="006C33D9" w:rsidP="00A80EA0">
      <w:pPr>
        <w:pStyle w:val="Vaintekstin"/>
        <w:rPr>
          <w:rFonts w:ascii="Verdana" w:hAnsi="Verdana" w:cs="Courier New"/>
          <w:sz w:val="20"/>
          <w:szCs w:val="20"/>
          <w:lang w:val="en-US"/>
        </w:rPr>
      </w:pPr>
    </w:p>
    <w:p w14:paraId="08D6CF70" w14:textId="77777777" w:rsidR="006C33D9" w:rsidRDefault="006C33D9" w:rsidP="00A80EA0">
      <w:pPr>
        <w:pStyle w:val="Vaintekstin"/>
        <w:rPr>
          <w:rFonts w:ascii="Verdana" w:hAnsi="Verdana" w:cs="Courier New"/>
          <w:sz w:val="20"/>
          <w:szCs w:val="20"/>
          <w:lang w:val="en-US"/>
        </w:rPr>
      </w:pPr>
    </w:p>
    <w:p w14:paraId="12504105" w14:textId="1F463065"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Unpaid services are disconnected before each billing period is started. Reconnection</w:t>
      </w:r>
      <w:r w:rsidR="005A4696">
        <w:rPr>
          <w:rFonts w:ascii="Verdana" w:hAnsi="Verdana" w:cs="Courier New"/>
          <w:sz w:val="20"/>
          <w:szCs w:val="20"/>
          <w:lang w:val="en-US"/>
        </w:rPr>
        <w:t>(s)</w:t>
      </w:r>
      <w:r>
        <w:rPr>
          <w:rFonts w:ascii="Verdana" w:hAnsi="Verdana" w:cs="Courier New"/>
          <w:sz w:val="20"/>
          <w:szCs w:val="20"/>
          <w:lang w:val="en-US"/>
        </w:rPr>
        <w:t xml:space="preserve"> require clearance of all unpaid invoices and costs from disconnection/reconnection work.</w:t>
      </w:r>
    </w:p>
    <w:p w14:paraId="2BDB2A98" w14:textId="77777777" w:rsidR="00A80EA0" w:rsidRDefault="00A80EA0" w:rsidP="00A80EA0">
      <w:pPr>
        <w:pStyle w:val="Vaintekstin"/>
        <w:rPr>
          <w:rFonts w:ascii="Verdana" w:hAnsi="Verdana" w:cs="Courier New"/>
          <w:sz w:val="20"/>
          <w:szCs w:val="20"/>
          <w:lang w:val="en-US"/>
        </w:rPr>
      </w:pPr>
    </w:p>
    <w:p w14:paraId="56C50D9F" w14:textId="7469A26C"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In detail financial information and initial services are documented in Appendix A.</w:t>
      </w:r>
    </w:p>
    <w:p w14:paraId="60A87177" w14:textId="77777777" w:rsidR="0064496C" w:rsidRDefault="0064496C" w:rsidP="00A80EA0">
      <w:pPr>
        <w:pStyle w:val="Vaintekstin"/>
        <w:rPr>
          <w:rFonts w:ascii="Verdana" w:hAnsi="Verdana" w:cs="Courier New"/>
          <w:sz w:val="20"/>
          <w:szCs w:val="20"/>
          <w:lang w:val="en-US"/>
        </w:rPr>
      </w:pPr>
    </w:p>
    <w:p w14:paraId="4DA21C3C" w14:textId="5037E001" w:rsidR="00A80EA0" w:rsidRPr="00C043D6" w:rsidRDefault="00A80EA0" w:rsidP="00A80EA0">
      <w:pPr>
        <w:pStyle w:val="Vaintekstin"/>
        <w:rPr>
          <w:rFonts w:ascii="Verdana" w:hAnsi="Verdana" w:cs="Courier New"/>
          <w:b/>
          <w:sz w:val="22"/>
          <w:szCs w:val="20"/>
          <w:lang w:val="en-US"/>
        </w:rPr>
      </w:pPr>
      <w:r>
        <w:rPr>
          <w:rFonts w:ascii="Verdana" w:hAnsi="Verdana" w:cs="Courier New"/>
          <w:b/>
          <w:sz w:val="22"/>
          <w:szCs w:val="20"/>
          <w:lang w:val="en-US"/>
        </w:rPr>
        <w:t>ORDERING</w:t>
      </w:r>
      <w:r w:rsidRPr="00C043D6">
        <w:rPr>
          <w:rFonts w:ascii="Verdana" w:hAnsi="Verdana" w:cs="Courier New"/>
          <w:b/>
          <w:sz w:val="22"/>
          <w:szCs w:val="20"/>
          <w:lang w:val="en-US"/>
        </w:rPr>
        <w:t xml:space="preserve"> AND TERMINATING SERVICES</w:t>
      </w:r>
    </w:p>
    <w:p w14:paraId="5F221372" w14:textId="77777777" w:rsidR="00A80EA0" w:rsidRDefault="00A80EA0" w:rsidP="00A80EA0">
      <w:pPr>
        <w:pStyle w:val="Vaintekstin"/>
        <w:rPr>
          <w:rFonts w:ascii="Verdana" w:hAnsi="Verdana" w:cs="Courier New"/>
          <w:sz w:val="20"/>
          <w:szCs w:val="20"/>
          <w:lang w:val="en-US"/>
        </w:rPr>
      </w:pPr>
    </w:p>
    <w:p w14:paraId="1FEDC092" w14:textId="77777777"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Only orders in writing are accepted as binding orders. E-mail is accepted and preferred channel for both orders and terminations of services.</w:t>
      </w:r>
    </w:p>
    <w:p w14:paraId="3AC39224" w14:textId="77777777" w:rsidR="005A4696" w:rsidRDefault="005A4696" w:rsidP="00A80EA0">
      <w:pPr>
        <w:pStyle w:val="Vaintekstin"/>
        <w:rPr>
          <w:rFonts w:ascii="Verdana" w:hAnsi="Verdana" w:cs="Courier New"/>
          <w:sz w:val="20"/>
          <w:szCs w:val="20"/>
          <w:lang w:val="en-US"/>
        </w:rPr>
      </w:pPr>
    </w:p>
    <w:p w14:paraId="729B0C09" w14:textId="7AE4CB98"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 xml:space="preserve">New orders are invoiced </w:t>
      </w:r>
      <w:r w:rsidR="00A941A1">
        <w:rPr>
          <w:rFonts w:ascii="Verdana" w:hAnsi="Verdana" w:cs="Courier New"/>
          <w:sz w:val="20"/>
          <w:szCs w:val="20"/>
          <w:lang w:val="en-US"/>
        </w:rPr>
        <w:t xml:space="preserve">electrically (email or e-invoice) </w:t>
      </w:r>
      <w:r>
        <w:rPr>
          <w:rFonts w:ascii="Verdana" w:hAnsi="Verdana" w:cs="Courier New"/>
          <w:sz w:val="20"/>
          <w:szCs w:val="20"/>
          <w:lang w:val="en-US"/>
        </w:rPr>
        <w:t xml:space="preserve">from </w:t>
      </w:r>
      <w:r w:rsidR="008F3753">
        <w:rPr>
          <w:rFonts w:ascii="Verdana" w:hAnsi="Verdana" w:cs="Courier New"/>
          <w:sz w:val="20"/>
          <w:szCs w:val="20"/>
          <w:lang w:val="en-US"/>
        </w:rPr>
        <w:t xml:space="preserve">the </w:t>
      </w:r>
      <w:r>
        <w:rPr>
          <w:rFonts w:ascii="Verdana" w:hAnsi="Verdana" w:cs="Courier New"/>
          <w:sz w:val="20"/>
          <w:szCs w:val="20"/>
          <w:lang w:val="en-US"/>
        </w:rPr>
        <w:t>next full calendar month</w:t>
      </w:r>
      <w:r w:rsidR="00A941A1">
        <w:rPr>
          <w:rFonts w:ascii="Verdana" w:hAnsi="Verdana" w:cs="Courier New"/>
          <w:sz w:val="20"/>
          <w:szCs w:val="20"/>
          <w:lang w:val="en-US"/>
        </w:rPr>
        <w:t>.</w:t>
      </w:r>
    </w:p>
    <w:p w14:paraId="5038E1B3" w14:textId="77777777" w:rsidR="00F35966" w:rsidRDefault="00F35966" w:rsidP="00A80EA0">
      <w:pPr>
        <w:pStyle w:val="Vaintekstin"/>
        <w:rPr>
          <w:rFonts w:ascii="Verdana" w:hAnsi="Verdana" w:cs="Courier New"/>
          <w:sz w:val="20"/>
          <w:szCs w:val="20"/>
          <w:lang w:val="en-US"/>
        </w:rPr>
      </w:pPr>
    </w:p>
    <w:p w14:paraId="77AC2DEB" w14:textId="77777777" w:rsidR="00F35966" w:rsidRDefault="00F35966" w:rsidP="00F35966">
      <w:pPr>
        <w:pStyle w:val="Vaintekstin"/>
        <w:rPr>
          <w:rFonts w:ascii="Verdana" w:eastAsia="Times New Roman" w:hAnsi="Verdana" w:cs="Times New Roman"/>
          <w:sz w:val="20"/>
          <w:lang w:val="en-US"/>
        </w:rPr>
      </w:pPr>
      <w:r>
        <w:rPr>
          <w:rFonts w:ascii="Verdana" w:eastAsia="Times New Roman" w:hAnsi="Verdana" w:cs="Times New Roman"/>
          <w:sz w:val="20"/>
          <w:lang w:val="en-US"/>
        </w:rPr>
        <w:t>FICIX is entitled to (a) suspend or (b) discontinue the Connection, in whole or in part, and/or (c) require that certain conditions be met before continuation thereof, if:</w:t>
      </w:r>
    </w:p>
    <w:p w14:paraId="236A9106" w14:textId="77777777" w:rsidR="00F35966" w:rsidRDefault="00F35966" w:rsidP="00F35966">
      <w:pPr>
        <w:pStyle w:val="Vaintekstin"/>
        <w:rPr>
          <w:rFonts w:ascii="Verdana" w:eastAsia="Times New Roman" w:hAnsi="Verdana" w:cs="Times New Roman"/>
          <w:sz w:val="20"/>
          <w:lang w:val="en-US"/>
        </w:rPr>
      </w:pPr>
    </w:p>
    <w:p w14:paraId="4A4A685F" w14:textId="221C2DE6" w:rsidR="00F35966" w:rsidRPr="006C33D9" w:rsidRDefault="00F35966" w:rsidP="00F35966">
      <w:pPr>
        <w:pStyle w:val="Vaintekstin"/>
        <w:numPr>
          <w:ilvl w:val="0"/>
          <w:numId w:val="13"/>
        </w:numPr>
        <w:rPr>
          <w:rFonts w:ascii="Verdana" w:eastAsia="Times New Roman" w:hAnsi="Verdana" w:cs="Times New Roman"/>
          <w:sz w:val="20"/>
          <w:lang w:val="en-US"/>
        </w:rPr>
      </w:pPr>
      <w:r w:rsidRPr="006C33D9">
        <w:rPr>
          <w:rFonts w:ascii="Verdana" w:eastAsia="Times New Roman" w:hAnsi="Verdana" w:cs="Times New Roman"/>
          <w:sz w:val="20"/>
          <w:lang w:val="en-US"/>
        </w:rPr>
        <w:t xml:space="preserve">Customer is infringing article </w:t>
      </w:r>
      <w:r w:rsidR="001E7D05">
        <w:rPr>
          <w:rFonts w:ascii="Verdana" w:eastAsia="Times New Roman" w:hAnsi="Verdana" w:cs="Times New Roman"/>
          <w:sz w:val="20"/>
          <w:lang w:val="en-US"/>
        </w:rPr>
        <w:t>Terms and Conditions</w:t>
      </w:r>
      <w:r>
        <w:rPr>
          <w:rFonts w:ascii="Verdana" w:eastAsia="Times New Roman" w:hAnsi="Verdana" w:cs="Times New Roman"/>
          <w:sz w:val="20"/>
          <w:lang w:val="en-US"/>
        </w:rPr>
        <w:t xml:space="preserve"> below</w:t>
      </w:r>
      <w:r w:rsidRPr="006C33D9">
        <w:rPr>
          <w:rFonts w:ascii="Verdana" w:eastAsia="Times New Roman" w:hAnsi="Verdana" w:cs="Times New Roman"/>
          <w:sz w:val="20"/>
          <w:lang w:val="en-US"/>
        </w:rPr>
        <w:t xml:space="preserve"> and Customer has not, after a written warning from the </w:t>
      </w:r>
      <w:r>
        <w:rPr>
          <w:rFonts w:ascii="Verdana" w:eastAsia="Times New Roman" w:hAnsi="Verdana" w:cs="Times New Roman"/>
          <w:sz w:val="20"/>
          <w:lang w:val="en-US"/>
        </w:rPr>
        <w:t>FICIX</w:t>
      </w:r>
      <w:r w:rsidRPr="006C33D9">
        <w:rPr>
          <w:rFonts w:ascii="Verdana" w:eastAsia="Times New Roman" w:hAnsi="Verdana" w:cs="Times New Roman"/>
          <w:sz w:val="20"/>
          <w:lang w:val="en-US"/>
        </w:rPr>
        <w:t>, implemented adequate measures to prevent or repair such infringement;</w:t>
      </w:r>
    </w:p>
    <w:p w14:paraId="2392F282" w14:textId="77777777" w:rsidR="00F35966" w:rsidRPr="006C33D9" w:rsidRDefault="00F35966" w:rsidP="00F35966">
      <w:pPr>
        <w:pStyle w:val="Vaintekstin"/>
        <w:numPr>
          <w:ilvl w:val="0"/>
          <w:numId w:val="13"/>
        </w:numPr>
        <w:rPr>
          <w:rFonts w:ascii="Verdana" w:eastAsia="Times New Roman" w:hAnsi="Verdana" w:cs="Times New Roman"/>
          <w:sz w:val="20"/>
          <w:lang w:val="en-US"/>
        </w:rPr>
      </w:pPr>
      <w:r w:rsidRPr="006C33D9">
        <w:rPr>
          <w:rFonts w:ascii="Verdana" w:eastAsia="Times New Roman" w:hAnsi="Verdana" w:cs="Times New Roman"/>
          <w:sz w:val="20"/>
          <w:lang w:val="en-US"/>
        </w:rPr>
        <w:t xml:space="preserve">Such is necessary for </w:t>
      </w:r>
      <w:r>
        <w:rPr>
          <w:rFonts w:ascii="Verdana" w:eastAsia="Times New Roman" w:hAnsi="Verdana" w:cs="Times New Roman"/>
          <w:sz w:val="20"/>
          <w:lang w:val="en-US"/>
        </w:rPr>
        <w:t>FICIX</w:t>
      </w:r>
      <w:r w:rsidRPr="006C33D9">
        <w:rPr>
          <w:rFonts w:ascii="Verdana" w:eastAsia="Times New Roman" w:hAnsi="Verdana" w:cs="Times New Roman"/>
          <w:sz w:val="20"/>
          <w:lang w:val="en-US"/>
        </w:rPr>
        <w:t xml:space="preserve"> to comply with a statutory obligation or a judicial decision;</w:t>
      </w:r>
    </w:p>
    <w:p w14:paraId="576E3194" w14:textId="26034AFC" w:rsidR="00F35966" w:rsidRPr="006C33D9" w:rsidRDefault="00F35966" w:rsidP="00F35966">
      <w:pPr>
        <w:pStyle w:val="Vaintekstin"/>
        <w:numPr>
          <w:ilvl w:val="0"/>
          <w:numId w:val="13"/>
        </w:numPr>
        <w:rPr>
          <w:rFonts w:ascii="Verdana" w:eastAsia="Times New Roman" w:hAnsi="Verdana" w:cs="Times New Roman"/>
          <w:sz w:val="20"/>
          <w:lang w:val="en-US"/>
        </w:rPr>
      </w:pPr>
      <w:r w:rsidRPr="006C33D9">
        <w:rPr>
          <w:rFonts w:ascii="Verdana" w:eastAsia="Times New Roman" w:hAnsi="Verdana" w:cs="Times New Roman"/>
          <w:sz w:val="20"/>
          <w:lang w:val="en-US"/>
        </w:rPr>
        <w:t xml:space="preserve">Such is necessary in the view of </w:t>
      </w:r>
      <w:r>
        <w:rPr>
          <w:rFonts w:ascii="Verdana" w:eastAsia="Times New Roman" w:hAnsi="Verdana" w:cs="Times New Roman"/>
          <w:sz w:val="20"/>
          <w:lang w:val="en-US"/>
        </w:rPr>
        <w:t>FICIX</w:t>
      </w:r>
      <w:r w:rsidRPr="006C33D9">
        <w:rPr>
          <w:rFonts w:ascii="Verdana" w:eastAsia="Times New Roman" w:hAnsi="Verdana" w:cs="Times New Roman"/>
          <w:sz w:val="20"/>
          <w:lang w:val="en-US"/>
        </w:rPr>
        <w:t xml:space="preserve"> for the operation of the </w:t>
      </w:r>
      <w:r>
        <w:rPr>
          <w:rFonts w:ascii="Verdana" w:eastAsia="Times New Roman" w:hAnsi="Verdana" w:cs="Times New Roman"/>
          <w:sz w:val="20"/>
          <w:lang w:val="en-US"/>
        </w:rPr>
        <w:t>FICIX</w:t>
      </w:r>
      <w:r w:rsidRPr="006C33D9">
        <w:rPr>
          <w:rFonts w:ascii="Verdana" w:eastAsia="Times New Roman" w:hAnsi="Verdana" w:cs="Times New Roman"/>
          <w:sz w:val="20"/>
          <w:lang w:val="en-US"/>
        </w:rPr>
        <w:t xml:space="preserve"> infrastructure, in accordance with article </w:t>
      </w:r>
      <w:r w:rsidR="001E7D05">
        <w:rPr>
          <w:rFonts w:ascii="Verdana" w:eastAsia="Times New Roman" w:hAnsi="Verdana" w:cs="Times New Roman"/>
          <w:sz w:val="20"/>
          <w:lang w:val="en-US"/>
        </w:rPr>
        <w:t xml:space="preserve">Terms and Conditions </w:t>
      </w:r>
      <w:r>
        <w:rPr>
          <w:rFonts w:ascii="Verdana" w:eastAsia="Times New Roman" w:hAnsi="Verdana" w:cs="Times New Roman"/>
          <w:sz w:val="20"/>
          <w:lang w:val="en-US"/>
        </w:rPr>
        <w:t>below.</w:t>
      </w:r>
    </w:p>
    <w:p w14:paraId="41299DCB" w14:textId="77777777" w:rsidR="00A80EA0" w:rsidRDefault="00A80EA0" w:rsidP="00A80EA0">
      <w:pPr>
        <w:pStyle w:val="Vaintekstin"/>
        <w:rPr>
          <w:rFonts w:ascii="Verdana" w:hAnsi="Verdana" w:cs="Courier New"/>
          <w:sz w:val="20"/>
          <w:szCs w:val="20"/>
          <w:lang w:val="en-US"/>
        </w:rPr>
      </w:pPr>
    </w:p>
    <w:p w14:paraId="74975D91" w14:textId="77777777" w:rsidR="00A80EA0" w:rsidRPr="006D1699" w:rsidRDefault="00A80EA0" w:rsidP="00A80EA0">
      <w:pPr>
        <w:pStyle w:val="Vaintekstin"/>
        <w:rPr>
          <w:rFonts w:ascii="Verdana" w:hAnsi="Verdana" w:cs="Courier New"/>
          <w:b/>
          <w:sz w:val="20"/>
          <w:szCs w:val="20"/>
          <w:lang w:val="en-US"/>
        </w:rPr>
      </w:pPr>
      <w:r w:rsidRPr="006D1699">
        <w:rPr>
          <w:rFonts w:ascii="Verdana" w:hAnsi="Verdana" w:cs="Courier New"/>
          <w:b/>
          <w:sz w:val="22"/>
          <w:szCs w:val="20"/>
          <w:lang w:val="en-US"/>
        </w:rPr>
        <w:t>AGREEMENT TERMINATION</w:t>
      </w:r>
    </w:p>
    <w:p w14:paraId="6DED884C" w14:textId="77777777" w:rsidR="00A80EA0" w:rsidRDefault="00A80EA0" w:rsidP="00A80EA0">
      <w:pPr>
        <w:pStyle w:val="Vaintekstin"/>
        <w:rPr>
          <w:rFonts w:ascii="Verdana" w:hAnsi="Verdana" w:cs="Courier New"/>
          <w:sz w:val="20"/>
          <w:szCs w:val="20"/>
          <w:lang w:val="en-US"/>
        </w:rPr>
      </w:pPr>
    </w:p>
    <w:p w14:paraId="28D436BF" w14:textId="4AF3FEDD" w:rsidR="00703885" w:rsidRDefault="008F3753" w:rsidP="00A80EA0">
      <w:pPr>
        <w:pStyle w:val="Vaintekstin"/>
        <w:rPr>
          <w:rFonts w:ascii="Verdana" w:hAnsi="Verdana" w:cs="Courier New"/>
          <w:sz w:val="20"/>
          <w:szCs w:val="20"/>
          <w:lang w:val="en-US"/>
        </w:rPr>
      </w:pPr>
      <w:r w:rsidRPr="008F3753">
        <w:rPr>
          <w:rFonts w:ascii="Verdana" w:hAnsi="Verdana" w:cs="Courier New"/>
          <w:sz w:val="20"/>
          <w:szCs w:val="20"/>
          <w:lang w:val="en-US"/>
        </w:rPr>
        <w:t xml:space="preserve">This agreement shall come into force as soon as both parties have agreed and signed this contract. Invoicing according to this contract will begin when the connection of </w:t>
      </w:r>
      <w:r w:rsidR="003D1964">
        <w:rPr>
          <w:rFonts w:ascii="Verdana" w:hAnsi="Verdana" w:cs="Courier New"/>
          <w:sz w:val="20"/>
          <w:szCs w:val="20"/>
          <w:lang w:val="en-US"/>
        </w:rPr>
        <w:t>the Customer</w:t>
      </w:r>
      <w:r w:rsidRPr="008F3753">
        <w:rPr>
          <w:rFonts w:ascii="Verdana" w:hAnsi="Verdana" w:cs="Courier New"/>
          <w:sz w:val="20"/>
          <w:szCs w:val="20"/>
          <w:lang w:val="en-US"/>
        </w:rPr>
        <w:t xml:space="preserve"> is established and shall remain in force until the parties agree to make a new contract or one or both of the parties terminates this contract. </w:t>
      </w:r>
    </w:p>
    <w:p w14:paraId="26757C05" w14:textId="77777777" w:rsidR="00F47832" w:rsidRDefault="00F47832" w:rsidP="00A80EA0">
      <w:pPr>
        <w:pStyle w:val="Vaintekstin"/>
        <w:rPr>
          <w:rFonts w:ascii="Verdana" w:hAnsi="Verdana" w:cs="Courier New"/>
          <w:sz w:val="20"/>
          <w:szCs w:val="20"/>
          <w:lang w:val="en-US"/>
        </w:rPr>
      </w:pPr>
    </w:p>
    <w:p w14:paraId="64754819" w14:textId="77777777" w:rsidR="00703885" w:rsidRPr="00703885" w:rsidRDefault="00703885" w:rsidP="00F47832">
      <w:pPr>
        <w:pStyle w:val="Vaintekstin"/>
        <w:rPr>
          <w:rFonts w:ascii="Verdana" w:hAnsi="Verdana" w:cs="Courier New"/>
          <w:sz w:val="20"/>
          <w:szCs w:val="20"/>
          <w:lang w:val="en-US"/>
        </w:rPr>
      </w:pPr>
      <w:r w:rsidRPr="00703885">
        <w:rPr>
          <w:rFonts w:ascii="Verdana" w:hAnsi="Verdana" w:cs="Courier New"/>
          <w:sz w:val="20"/>
          <w:szCs w:val="20"/>
          <w:lang w:val="en-US"/>
        </w:rPr>
        <w:t>Term of notice is one (1) month count from the beginning of the next full calendar month following the notice of termination. Any payments made before the notice of termination are not refundable.</w:t>
      </w:r>
    </w:p>
    <w:p w14:paraId="1FD8F18E" w14:textId="77777777" w:rsidR="005307C0" w:rsidRPr="00C54659" w:rsidRDefault="005307C0" w:rsidP="00A80EA0">
      <w:pPr>
        <w:pStyle w:val="Vaintekstin"/>
        <w:rPr>
          <w:rFonts w:ascii="Verdana" w:eastAsia="Times New Roman" w:hAnsi="Verdana" w:cs="Times New Roman"/>
          <w:sz w:val="20"/>
          <w:lang w:val="en-US"/>
        </w:rPr>
      </w:pPr>
    </w:p>
    <w:p w14:paraId="0E12E51B" w14:textId="61843A14" w:rsidR="00F35966" w:rsidRDefault="00F35966" w:rsidP="00F35966">
      <w:pPr>
        <w:pStyle w:val="Vaintekstin"/>
        <w:rPr>
          <w:rFonts w:ascii="Verdana" w:eastAsia="Times New Roman" w:hAnsi="Verdana" w:cs="Times New Roman"/>
          <w:sz w:val="20"/>
          <w:lang w:val="en-US"/>
        </w:rPr>
      </w:pPr>
      <w:r w:rsidRPr="00F35966">
        <w:rPr>
          <w:rFonts w:ascii="Verdana" w:eastAsia="Times New Roman" w:hAnsi="Verdana" w:cs="Times New Roman"/>
          <w:sz w:val="20"/>
          <w:lang w:val="en-US"/>
        </w:rPr>
        <w:t>The FICIX may</w:t>
      </w:r>
      <w:r w:rsidR="00245803">
        <w:rPr>
          <w:rFonts w:ascii="Verdana" w:eastAsia="Times New Roman" w:hAnsi="Verdana" w:cs="Times New Roman"/>
          <w:sz w:val="20"/>
          <w:lang w:val="en-US"/>
        </w:rPr>
        <w:t xml:space="preserve"> terminate this agreement if a C</w:t>
      </w:r>
      <w:r w:rsidRPr="00F35966">
        <w:rPr>
          <w:rFonts w:ascii="Verdana" w:eastAsia="Times New Roman" w:hAnsi="Verdana" w:cs="Times New Roman"/>
          <w:sz w:val="20"/>
          <w:lang w:val="en-US"/>
        </w:rPr>
        <w:t xml:space="preserve">ustomer fails to pay the due required subscription fees or is otherwise in default of the obligations it assumed when signing </w:t>
      </w:r>
      <w:r w:rsidR="00245803">
        <w:rPr>
          <w:rFonts w:ascii="Verdana" w:eastAsia="Times New Roman" w:hAnsi="Verdana" w:cs="Times New Roman"/>
          <w:sz w:val="20"/>
          <w:lang w:val="en-US"/>
        </w:rPr>
        <w:t>this a</w:t>
      </w:r>
      <w:r w:rsidRPr="00F35966">
        <w:rPr>
          <w:rFonts w:ascii="Verdana" w:eastAsia="Times New Roman" w:hAnsi="Verdana" w:cs="Times New Roman"/>
          <w:sz w:val="20"/>
          <w:lang w:val="en-US"/>
        </w:rPr>
        <w:t xml:space="preserve">greement or that, through its action causes significant damage to the FICIX or that no longer fulfils the </w:t>
      </w:r>
      <w:r w:rsidR="001E7D05">
        <w:rPr>
          <w:rFonts w:ascii="Verdana" w:eastAsia="Times New Roman" w:hAnsi="Verdana" w:cs="Times New Roman"/>
          <w:sz w:val="20"/>
          <w:lang w:val="en-US"/>
        </w:rPr>
        <w:t xml:space="preserve">article Terms and Conditions </w:t>
      </w:r>
      <w:r w:rsidRPr="00F35966">
        <w:rPr>
          <w:rFonts w:ascii="Verdana" w:eastAsia="Times New Roman" w:hAnsi="Verdana" w:cs="Times New Roman"/>
          <w:sz w:val="20"/>
          <w:lang w:val="en-US"/>
        </w:rPr>
        <w:t>listed below.</w:t>
      </w:r>
    </w:p>
    <w:p w14:paraId="363E3429" w14:textId="77777777" w:rsidR="00F35966" w:rsidRDefault="00F35966" w:rsidP="00A80EA0">
      <w:pPr>
        <w:pStyle w:val="Vaintekstin"/>
        <w:rPr>
          <w:rFonts w:ascii="Verdana" w:eastAsia="Times New Roman" w:hAnsi="Verdana" w:cs="Times New Roman"/>
          <w:sz w:val="20"/>
          <w:lang w:val="en-US"/>
        </w:rPr>
      </w:pPr>
    </w:p>
    <w:p w14:paraId="33CD5CE7" w14:textId="2E4A80DE" w:rsidR="00A80EA0" w:rsidRDefault="00A80EA0" w:rsidP="00A80EA0">
      <w:pPr>
        <w:pStyle w:val="Vaintekstin"/>
        <w:rPr>
          <w:rFonts w:ascii="Verdana" w:eastAsia="Times New Roman" w:hAnsi="Verdana" w:cs="Times New Roman"/>
          <w:sz w:val="20"/>
          <w:lang w:val="en-US"/>
        </w:rPr>
      </w:pPr>
      <w:r w:rsidRPr="00C54659">
        <w:rPr>
          <w:rFonts w:ascii="Verdana" w:eastAsia="Times New Roman" w:hAnsi="Verdana" w:cs="Times New Roman"/>
          <w:sz w:val="20"/>
          <w:lang w:val="en-US"/>
        </w:rPr>
        <w:t>FICIX reserves the right to amend any provision of this Agreement - including but not limited to rates, payment and appendices and will notify the participant of such amendment at least one m</w:t>
      </w:r>
      <w:r w:rsidR="00F720DB">
        <w:rPr>
          <w:rFonts w:ascii="Verdana" w:eastAsia="Times New Roman" w:hAnsi="Verdana" w:cs="Times New Roman"/>
          <w:sz w:val="20"/>
          <w:lang w:val="en-US"/>
        </w:rPr>
        <w:t>onth before coming into effect.</w:t>
      </w:r>
    </w:p>
    <w:p w14:paraId="384505A1" w14:textId="77777777" w:rsidR="00F35966" w:rsidRDefault="00F35966" w:rsidP="00A80EA0">
      <w:pPr>
        <w:pStyle w:val="Vaintekstin"/>
        <w:rPr>
          <w:rFonts w:ascii="Verdana" w:hAnsi="Verdana" w:cs="Courier New"/>
          <w:sz w:val="20"/>
          <w:szCs w:val="20"/>
          <w:lang w:val="en-US"/>
        </w:rPr>
      </w:pPr>
    </w:p>
    <w:p w14:paraId="4AD276AC" w14:textId="03115DCB" w:rsidR="00063969" w:rsidRDefault="001E7D05" w:rsidP="0099039E">
      <w:pPr>
        <w:pStyle w:val="Vaintekstin"/>
        <w:rPr>
          <w:rFonts w:ascii="Verdana" w:hAnsi="Verdana" w:cs="Courier New"/>
          <w:b/>
          <w:bCs/>
          <w:sz w:val="20"/>
          <w:szCs w:val="20"/>
          <w:lang w:val="en-US"/>
        </w:rPr>
      </w:pPr>
      <w:r>
        <w:rPr>
          <w:rFonts w:ascii="Verdana" w:hAnsi="Verdana" w:cs="Courier New"/>
          <w:b/>
          <w:bCs/>
          <w:sz w:val="20"/>
          <w:szCs w:val="20"/>
          <w:lang w:val="en-US"/>
        </w:rPr>
        <w:t>TERMS AND CONDITIONS</w:t>
      </w:r>
    </w:p>
    <w:p w14:paraId="0EC50437" w14:textId="77777777" w:rsidR="00063969" w:rsidRDefault="00063969" w:rsidP="0099039E">
      <w:pPr>
        <w:pStyle w:val="Vaintekstin"/>
        <w:rPr>
          <w:rFonts w:ascii="Verdana" w:hAnsi="Verdana" w:cs="Courier New"/>
          <w:b/>
          <w:bCs/>
          <w:sz w:val="20"/>
          <w:szCs w:val="20"/>
          <w:lang w:val="en-US"/>
        </w:rPr>
      </w:pPr>
    </w:p>
    <w:p w14:paraId="373F7558" w14:textId="73405976" w:rsidR="00063969" w:rsidRDefault="00702A0C" w:rsidP="00D42F0B">
      <w:pPr>
        <w:pStyle w:val="Vaintekstin"/>
        <w:numPr>
          <w:ilvl w:val="0"/>
          <w:numId w:val="12"/>
        </w:numPr>
        <w:rPr>
          <w:rFonts w:ascii="Verdana" w:eastAsia="Times New Roman" w:hAnsi="Verdana" w:cs="Times New Roman"/>
          <w:sz w:val="20"/>
          <w:lang w:val="en-US"/>
        </w:rPr>
      </w:pPr>
      <w:r>
        <w:rPr>
          <w:rFonts w:ascii="Verdana" w:eastAsia="Times New Roman" w:hAnsi="Verdana" w:cs="Times New Roman"/>
          <w:sz w:val="20"/>
          <w:lang w:val="en-US"/>
        </w:rPr>
        <w:t xml:space="preserve">The </w:t>
      </w:r>
      <w:r w:rsidR="00ED481F" w:rsidRPr="00ED481F">
        <w:rPr>
          <w:rFonts w:ascii="Verdana" w:eastAsia="Times New Roman" w:hAnsi="Verdana" w:cs="Times New Roman"/>
          <w:sz w:val="20"/>
          <w:lang w:val="en-US"/>
        </w:rPr>
        <w:t xml:space="preserve">Customer is entitled to use the Connection for its normal business purposes. </w:t>
      </w:r>
    </w:p>
    <w:p w14:paraId="3B175C83" w14:textId="77777777" w:rsidR="00D42F0B" w:rsidRDefault="00D42F0B" w:rsidP="0099039E">
      <w:pPr>
        <w:pStyle w:val="Vaintekstin"/>
        <w:rPr>
          <w:rFonts w:ascii="Verdana" w:eastAsia="Times New Roman" w:hAnsi="Verdana" w:cs="Times New Roman"/>
          <w:sz w:val="20"/>
          <w:lang w:val="en-US"/>
        </w:rPr>
      </w:pPr>
    </w:p>
    <w:p w14:paraId="5925F0CB" w14:textId="6B7E3C91" w:rsidR="00D42F0B" w:rsidRPr="00D42F0B" w:rsidRDefault="00D42F0B" w:rsidP="00D42F0B">
      <w:pPr>
        <w:pStyle w:val="Luettelokappale"/>
        <w:numPr>
          <w:ilvl w:val="0"/>
          <w:numId w:val="12"/>
        </w:numPr>
        <w:tabs>
          <w:tab w:val="left" w:pos="1820"/>
        </w:tabs>
        <w:spacing w:line="239" w:lineRule="auto"/>
        <w:rPr>
          <w:rFonts w:ascii="Verdana" w:hAnsi="Verdana"/>
          <w:sz w:val="20"/>
          <w:szCs w:val="21"/>
          <w:lang w:val="en-US" w:eastAsia="en-US"/>
        </w:rPr>
      </w:pPr>
      <w:r w:rsidRPr="00D42F0B">
        <w:rPr>
          <w:rFonts w:ascii="Verdana" w:hAnsi="Verdana"/>
          <w:sz w:val="20"/>
          <w:szCs w:val="21"/>
          <w:lang w:val="en-US" w:eastAsia="en-US"/>
        </w:rPr>
        <w:t>Only traffic from networks routed by the customer itself may be transferred over the internetworking point. The internetworking point must not be used as a default route or for forwarding transit traffic</w:t>
      </w:r>
    </w:p>
    <w:p w14:paraId="1F93731D" w14:textId="77777777" w:rsidR="00D42F0B" w:rsidRPr="00D42F0B" w:rsidRDefault="00D42F0B" w:rsidP="00D42F0B">
      <w:pPr>
        <w:tabs>
          <w:tab w:val="left" w:pos="1820"/>
        </w:tabs>
        <w:spacing w:line="239" w:lineRule="auto"/>
        <w:ind w:left="1840" w:hanging="719"/>
        <w:rPr>
          <w:rFonts w:ascii="Verdana" w:hAnsi="Verdana"/>
          <w:sz w:val="20"/>
          <w:szCs w:val="21"/>
          <w:lang w:val="en-US" w:eastAsia="en-US"/>
        </w:rPr>
      </w:pPr>
    </w:p>
    <w:p w14:paraId="76B3F16E" w14:textId="77777777" w:rsidR="00D42F0B" w:rsidRPr="00D42F0B" w:rsidRDefault="00D42F0B" w:rsidP="00D42F0B">
      <w:pPr>
        <w:spacing w:line="5" w:lineRule="exact"/>
        <w:rPr>
          <w:rFonts w:ascii="Verdana" w:hAnsi="Verdana"/>
          <w:sz w:val="20"/>
          <w:szCs w:val="21"/>
          <w:lang w:val="en-US" w:eastAsia="en-US"/>
        </w:rPr>
      </w:pPr>
    </w:p>
    <w:p w14:paraId="7041F741" w14:textId="6E7E61EE" w:rsidR="00D42F0B" w:rsidRPr="00D42F0B" w:rsidRDefault="00702A0C" w:rsidP="00D42F0B">
      <w:pPr>
        <w:pStyle w:val="Luettelokappale"/>
        <w:numPr>
          <w:ilvl w:val="0"/>
          <w:numId w:val="12"/>
        </w:numPr>
        <w:tabs>
          <w:tab w:val="left" w:pos="1820"/>
        </w:tabs>
        <w:spacing w:line="239" w:lineRule="auto"/>
        <w:ind w:right="300"/>
        <w:jc w:val="both"/>
        <w:rPr>
          <w:rFonts w:ascii="Verdana" w:hAnsi="Verdana"/>
          <w:sz w:val="20"/>
          <w:szCs w:val="21"/>
          <w:lang w:val="en-US" w:eastAsia="en-US"/>
        </w:rPr>
      </w:pPr>
      <w:r>
        <w:rPr>
          <w:rFonts w:ascii="Verdana" w:hAnsi="Verdana"/>
          <w:sz w:val="20"/>
          <w:szCs w:val="21"/>
          <w:lang w:val="en-US" w:eastAsia="en-US"/>
        </w:rPr>
        <w:t>The C</w:t>
      </w:r>
      <w:r w:rsidR="00D42F0B" w:rsidRPr="00D42F0B">
        <w:rPr>
          <w:rFonts w:ascii="Verdana" w:hAnsi="Verdana"/>
          <w:sz w:val="20"/>
          <w:szCs w:val="21"/>
          <w:lang w:val="en-US" w:eastAsia="en-US"/>
        </w:rPr>
        <w:t>ustomer shall make or keep IP network services generally available through the network that has been registered for connection to Internet exchange point</w:t>
      </w:r>
    </w:p>
    <w:p w14:paraId="2DB760D7" w14:textId="77777777" w:rsidR="00D42F0B" w:rsidRPr="00D42F0B" w:rsidRDefault="00D42F0B" w:rsidP="00D42F0B">
      <w:pPr>
        <w:tabs>
          <w:tab w:val="left" w:pos="1820"/>
        </w:tabs>
        <w:spacing w:line="239" w:lineRule="auto"/>
        <w:ind w:left="1840" w:right="300" w:hanging="719"/>
        <w:jc w:val="both"/>
        <w:rPr>
          <w:rFonts w:ascii="Verdana" w:hAnsi="Verdana"/>
          <w:sz w:val="20"/>
          <w:szCs w:val="21"/>
          <w:lang w:val="en-US" w:eastAsia="en-US"/>
        </w:rPr>
      </w:pPr>
    </w:p>
    <w:p w14:paraId="6F0AE50E" w14:textId="77777777" w:rsidR="00D42F0B" w:rsidRPr="00D42F0B" w:rsidRDefault="00D42F0B" w:rsidP="00D42F0B">
      <w:pPr>
        <w:spacing w:line="2" w:lineRule="exact"/>
        <w:rPr>
          <w:rFonts w:ascii="Verdana" w:hAnsi="Verdana"/>
          <w:sz w:val="20"/>
          <w:szCs w:val="21"/>
          <w:lang w:val="en-US" w:eastAsia="en-US"/>
        </w:rPr>
      </w:pPr>
    </w:p>
    <w:p w14:paraId="100238D5" w14:textId="407CE381" w:rsidR="00D42F0B" w:rsidRPr="00D42F0B" w:rsidRDefault="00702A0C" w:rsidP="00D42F0B">
      <w:pPr>
        <w:pStyle w:val="Luettelokappale"/>
        <w:numPr>
          <w:ilvl w:val="0"/>
          <w:numId w:val="12"/>
        </w:numPr>
        <w:tabs>
          <w:tab w:val="left" w:pos="1820"/>
        </w:tabs>
        <w:spacing w:line="0" w:lineRule="atLeast"/>
        <w:ind w:right="40"/>
        <w:jc w:val="both"/>
        <w:rPr>
          <w:rFonts w:ascii="Verdana" w:hAnsi="Verdana"/>
          <w:sz w:val="20"/>
          <w:szCs w:val="21"/>
          <w:lang w:val="en-US" w:eastAsia="en-US"/>
        </w:rPr>
      </w:pPr>
      <w:r>
        <w:rPr>
          <w:rFonts w:ascii="Verdana" w:hAnsi="Verdana"/>
          <w:sz w:val="20"/>
          <w:szCs w:val="21"/>
          <w:lang w:val="en-US" w:eastAsia="en-US"/>
        </w:rPr>
        <w:t>The C</w:t>
      </w:r>
      <w:r w:rsidR="00D42F0B" w:rsidRPr="00D42F0B">
        <w:rPr>
          <w:rFonts w:ascii="Verdana" w:hAnsi="Verdana"/>
          <w:sz w:val="20"/>
          <w:szCs w:val="21"/>
          <w:lang w:val="en-US" w:eastAsia="en-US"/>
        </w:rPr>
        <w:t>ustomer may not be engaged in any activity that is in conflict with Finnish legislation or EU regulations</w:t>
      </w:r>
    </w:p>
    <w:p w14:paraId="404B08D6" w14:textId="77777777" w:rsidR="00D42F0B" w:rsidRPr="00D42F0B" w:rsidRDefault="00D42F0B" w:rsidP="00D42F0B">
      <w:pPr>
        <w:tabs>
          <w:tab w:val="left" w:pos="1820"/>
        </w:tabs>
        <w:spacing w:line="0" w:lineRule="atLeast"/>
        <w:ind w:left="1840" w:right="40" w:hanging="719"/>
        <w:jc w:val="both"/>
        <w:rPr>
          <w:rFonts w:ascii="Verdana" w:hAnsi="Verdana"/>
          <w:sz w:val="20"/>
          <w:szCs w:val="21"/>
          <w:lang w:val="en-US" w:eastAsia="en-US"/>
        </w:rPr>
      </w:pPr>
    </w:p>
    <w:p w14:paraId="199EE232" w14:textId="77777777" w:rsidR="00D42F0B" w:rsidRPr="00D42F0B" w:rsidRDefault="00D42F0B" w:rsidP="00D42F0B">
      <w:pPr>
        <w:spacing w:line="2" w:lineRule="exact"/>
        <w:rPr>
          <w:rFonts w:ascii="Verdana" w:hAnsi="Verdana"/>
          <w:sz w:val="20"/>
          <w:szCs w:val="21"/>
          <w:lang w:val="en-US" w:eastAsia="en-US"/>
        </w:rPr>
      </w:pPr>
    </w:p>
    <w:p w14:paraId="7F585394" w14:textId="11E1EDBB" w:rsidR="00D42F0B" w:rsidRDefault="00702A0C" w:rsidP="00D42F0B">
      <w:pPr>
        <w:pStyle w:val="Luettelokappale"/>
        <w:numPr>
          <w:ilvl w:val="0"/>
          <w:numId w:val="12"/>
        </w:numPr>
        <w:tabs>
          <w:tab w:val="left" w:pos="1820"/>
        </w:tabs>
        <w:spacing w:line="238" w:lineRule="auto"/>
        <w:ind w:right="380"/>
        <w:rPr>
          <w:rFonts w:ascii="Verdana" w:hAnsi="Verdana"/>
          <w:sz w:val="20"/>
          <w:szCs w:val="21"/>
          <w:lang w:val="en-US" w:eastAsia="en-US"/>
        </w:rPr>
      </w:pPr>
      <w:r>
        <w:rPr>
          <w:rFonts w:ascii="Verdana" w:hAnsi="Verdana"/>
          <w:sz w:val="20"/>
          <w:szCs w:val="21"/>
          <w:lang w:val="en-US" w:eastAsia="en-US"/>
        </w:rPr>
        <w:t>The C</w:t>
      </w:r>
      <w:r w:rsidR="00D42F0B" w:rsidRPr="00D42F0B">
        <w:rPr>
          <w:rFonts w:ascii="Verdana" w:hAnsi="Verdana"/>
          <w:sz w:val="20"/>
          <w:szCs w:val="21"/>
          <w:lang w:val="en-US" w:eastAsia="en-US"/>
        </w:rPr>
        <w:t>ustomer may not cause any interference in the operation of the access points for interconnecting traffic</w:t>
      </w:r>
    </w:p>
    <w:p w14:paraId="05EC02A5" w14:textId="77777777" w:rsidR="00F35966" w:rsidRDefault="00F35966" w:rsidP="00F35966">
      <w:pPr>
        <w:pStyle w:val="Luettelokappale"/>
        <w:tabs>
          <w:tab w:val="left" w:pos="1820"/>
        </w:tabs>
        <w:spacing w:line="238" w:lineRule="auto"/>
        <w:ind w:left="720" w:right="380"/>
        <w:rPr>
          <w:rFonts w:ascii="Verdana" w:hAnsi="Verdana"/>
          <w:sz w:val="20"/>
          <w:szCs w:val="21"/>
          <w:lang w:val="en-US" w:eastAsia="en-US"/>
        </w:rPr>
      </w:pPr>
    </w:p>
    <w:p w14:paraId="4A2E3282" w14:textId="77777777" w:rsidR="00F35966" w:rsidRDefault="00F35966" w:rsidP="00F35966">
      <w:pPr>
        <w:pStyle w:val="Luettelokappale"/>
        <w:tabs>
          <w:tab w:val="left" w:pos="1820"/>
        </w:tabs>
        <w:spacing w:line="238" w:lineRule="auto"/>
        <w:ind w:left="720" w:right="380"/>
        <w:rPr>
          <w:rFonts w:ascii="Verdana" w:hAnsi="Verdana"/>
          <w:sz w:val="20"/>
          <w:szCs w:val="21"/>
          <w:lang w:val="en-US" w:eastAsia="en-US"/>
        </w:rPr>
      </w:pPr>
    </w:p>
    <w:p w14:paraId="69547267" w14:textId="77777777" w:rsidR="00F35966" w:rsidRDefault="00F35966" w:rsidP="00F35966">
      <w:pPr>
        <w:pStyle w:val="Luettelokappale"/>
        <w:tabs>
          <w:tab w:val="left" w:pos="1820"/>
        </w:tabs>
        <w:spacing w:line="238" w:lineRule="auto"/>
        <w:ind w:left="720" w:right="380"/>
        <w:rPr>
          <w:rFonts w:ascii="Verdana" w:hAnsi="Verdana"/>
          <w:sz w:val="20"/>
          <w:szCs w:val="21"/>
          <w:lang w:val="en-US" w:eastAsia="en-US"/>
        </w:rPr>
      </w:pPr>
    </w:p>
    <w:p w14:paraId="67B5B6B4" w14:textId="77777777" w:rsidR="00F35966" w:rsidRPr="00D42F0B" w:rsidRDefault="00F35966" w:rsidP="00F35966">
      <w:pPr>
        <w:pStyle w:val="Luettelokappale"/>
        <w:tabs>
          <w:tab w:val="left" w:pos="1820"/>
        </w:tabs>
        <w:spacing w:line="238" w:lineRule="auto"/>
        <w:ind w:left="720" w:right="380"/>
        <w:rPr>
          <w:rFonts w:ascii="Verdana" w:hAnsi="Verdana"/>
          <w:sz w:val="20"/>
          <w:szCs w:val="21"/>
          <w:lang w:val="en-US" w:eastAsia="en-US"/>
        </w:rPr>
      </w:pPr>
    </w:p>
    <w:p w14:paraId="7A8B568A" w14:textId="77777777" w:rsidR="00D42F0B" w:rsidRPr="00D42F0B" w:rsidRDefault="00D42F0B" w:rsidP="00D42F0B">
      <w:pPr>
        <w:tabs>
          <w:tab w:val="left" w:pos="1820"/>
        </w:tabs>
        <w:spacing w:line="238" w:lineRule="auto"/>
        <w:ind w:left="1840" w:right="380" w:hanging="719"/>
        <w:rPr>
          <w:rFonts w:ascii="Verdana" w:hAnsi="Verdana"/>
          <w:sz w:val="20"/>
          <w:szCs w:val="21"/>
          <w:lang w:val="en-US" w:eastAsia="en-US"/>
        </w:rPr>
      </w:pPr>
    </w:p>
    <w:p w14:paraId="4E83DD0D" w14:textId="77777777" w:rsidR="00D42F0B" w:rsidRPr="00D42F0B" w:rsidRDefault="00D42F0B" w:rsidP="00D42F0B">
      <w:pPr>
        <w:spacing w:line="2" w:lineRule="exact"/>
        <w:rPr>
          <w:rFonts w:ascii="Verdana" w:hAnsi="Verdana"/>
          <w:sz w:val="20"/>
          <w:szCs w:val="21"/>
          <w:lang w:val="en-US" w:eastAsia="en-US"/>
        </w:rPr>
      </w:pPr>
    </w:p>
    <w:p w14:paraId="33C40B5F" w14:textId="4D5B0C1A" w:rsidR="00D42F0B" w:rsidRPr="00D42F0B" w:rsidRDefault="00702A0C" w:rsidP="00D42F0B">
      <w:pPr>
        <w:pStyle w:val="Luettelokappale"/>
        <w:numPr>
          <w:ilvl w:val="0"/>
          <w:numId w:val="12"/>
        </w:numPr>
        <w:tabs>
          <w:tab w:val="left" w:pos="1820"/>
        </w:tabs>
        <w:spacing w:line="0" w:lineRule="atLeast"/>
        <w:ind w:right="640"/>
        <w:rPr>
          <w:rFonts w:ascii="Verdana" w:hAnsi="Verdana"/>
          <w:sz w:val="20"/>
          <w:szCs w:val="21"/>
          <w:lang w:val="en-US" w:eastAsia="en-US"/>
        </w:rPr>
      </w:pPr>
      <w:r>
        <w:rPr>
          <w:rFonts w:ascii="Verdana" w:hAnsi="Verdana"/>
          <w:sz w:val="20"/>
          <w:szCs w:val="21"/>
          <w:lang w:val="en-US" w:eastAsia="en-US"/>
        </w:rPr>
        <w:t>The C</w:t>
      </w:r>
      <w:r w:rsidR="00D42F0B" w:rsidRPr="00D42F0B">
        <w:rPr>
          <w:rFonts w:ascii="Verdana" w:hAnsi="Verdana"/>
          <w:sz w:val="20"/>
          <w:szCs w:val="21"/>
          <w:lang w:val="en-US" w:eastAsia="en-US"/>
        </w:rPr>
        <w:t>ustomer shall belong to some regional Internet register (RIR), such as RIPE NCC</w:t>
      </w:r>
    </w:p>
    <w:p w14:paraId="02F51894" w14:textId="77777777" w:rsidR="00D42F0B" w:rsidRPr="00D42F0B" w:rsidRDefault="00D42F0B" w:rsidP="00D42F0B">
      <w:pPr>
        <w:tabs>
          <w:tab w:val="left" w:pos="1820"/>
        </w:tabs>
        <w:spacing w:line="0" w:lineRule="atLeast"/>
        <w:ind w:left="1840" w:right="640" w:hanging="719"/>
        <w:rPr>
          <w:rFonts w:ascii="Verdana" w:hAnsi="Verdana"/>
          <w:sz w:val="20"/>
          <w:szCs w:val="21"/>
          <w:lang w:val="en-US" w:eastAsia="en-US"/>
        </w:rPr>
      </w:pPr>
    </w:p>
    <w:p w14:paraId="0FBC89CF" w14:textId="77777777" w:rsidR="00D42F0B" w:rsidRPr="00D42F0B" w:rsidRDefault="00D42F0B" w:rsidP="00D42F0B">
      <w:pPr>
        <w:spacing w:line="2" w:lineRule="exact"/>
        <w:rPr>
          <w:rFonts w:ascii="Verdana" w:hAnsi="Verdana"/>
          <w:sz w:val="20"/>
          <w:szCs w:val="21"/>
          <w:lang w:val="en-US" w:eastAsia="en-US"/>
        </w:rPr>
      </w:pPr>
    </w:p>
    <w:p w14:paraId="4EFF8BD7" w14:textId="54AEB364" w:rsidR="00D42F0B" w:rsidRPr="00D42F0B" w:rsidRDefault="00D42F0B" w:rsidP="00D42F0B">
      <w:pPr>
        <w:pStyle w:val="Luettelokappale"/>
        <w:numPr>
          <w:ilvl w:val="0"/>
          <w:numId w:val="12"/>
        </w:numPr>
        <w:tabs>
          <w:tab w:val="left" w:pos="1820"/>
        </w:tabs>
        <w:spacing w:line="238" w:lineRule="auto"/>
        <w:ind w:right="140"/>
        <w:rPr>
          <w:rFonts w:ascii="Verdana" w:hAnsi="Verdana"/>
          <w:sz w:val="20"/>
          <w:szCs w:val="21"/>
          <w:lang w:val="en-US" w:eastAsia="en-US"/>
        </w:rPr>
      </w:pPr>
      <w:r w:rsidRPr="00D42F0B">
        <w:rPr>
          <w:rFonts w:ascii="Verdana" w:hAnsi="Verdana"/>
          <w:sz w:val="20"/>
          <w:szCs w:val="21"/>
          <w:lang w:val="en-US" w:eastAsia="en-US"/>
        </w:rPr>
        <w:t xml:space="preserve">The </w:t>
      </w:r>
      <w:r w:rsidR="00702A0C">
        <w:rPr>
          <w:rFonts w:ascii="Verdana" w:hAnsi="Verdana"/>
          <w:sz w:val="20"/>
          <w:szCs w:val="21"/>
          <w:lang w:val="en-US" w:eastAsia="en-US"/>
        </w:rPr>
        <w:t>C</w:t>
      </w:r>
      <w:r w:rsidRPr="00D42F0B">
        <w:rPr>
          <w:rFonts w:ascii="Verdana" w:hAnsi="Verdana"/>
          <w:sz w:val="20"/>
          <w:szCs w:val="21"/>
          <w:lang w:val="en-US" w:eastAsia="en-US"/>
        </w:rPr>
        <w:t>ustomer shall have a registered AS number that is active in the common routing table</w:t>
      </w:r>
    </w:p>
    <w:p w14:paraId="3CA48615" w14:textId="77777777" w:rsidR="00D42F0B" w:rsidRPr="00D42F0B" w:rsidRDefault="00D42F0B" w:rsidP="00D42F0B">
      <w:pPr>
        <w:tabs>
          <w:tab w:val="left" w:pos="1820"/>
        </w:tabs>
        <w:spacing w:line="238" w:lineRule="auto"/>
        <w:ind w:left="1840" w:right="140" w:hanging="719"/>
        <w:rPr>
          <w:rFonts w:ascii="Verdana" w:hAnsi="Verdana"/>
          <w:sz w:val="20"/>
          <w:szCs w:val="21"/>
          <w:lang w:val="en-US" w:eastAsia="en-US"/>
        </w:rPr>
      </w:pPr>
    </w:p>
    <w:p w14:paraId="0EB89857" w14:textId="77777777" w:rsidR="00D42F0B" w:rsidRPr="00D42F0B" w:rsidRDefault="00D42F0B" w:rsidP="00D42F0B">
      <w:pPr>
        <w:spacing w:line="2" w:lineRule="exact"/>
        <w:rPr>
          <w:rFonts w:ascii="Verdana" w:hAnsi="Verdana"/>
          <w:sz w:val="20"/>
          <w:szCs w:val="21"/>
          <w:lang w:val="en-US" w:eastAsia="en-US"/>
        </w:rPr>
      </w:pPr>
    </w:p>
    <w:p w14:paraId="5AB90ABC" w14:textId="3824B1A7" w:rsidR="00D42F0B" w:rsidRPr="00D42F0B" w:rsidRDefault="00702A0C" w:rsidP="00D42F0B">
      <w:pPr>
        <w:pStyle w:val="Luettelokappale"/>
        <w:numPr>
          <w:ilvl w:val="0"/>
          <w:numId w:val="12"/>
        </w:numPr>
        <w:tabs>
          <w:tab w:val="left" w:pos="1820"/>
        </w:tabs>
        <w:spacing w:line="0" w:lineRule="atLeast"/>
        <w:ind w:right="60"/>
        <w:jc w:val="both"/>
        <w:rPr>
          <w:rFonts w:ascii="Verdana" w:hAnsi="Verdana"/>
          <w:sz w:val="20"/>
          <w:szCs w:val="21"/>
          <w:lang w:val="en-US" w:eastAsia="en-US"/>
        </w:rPr>
      </w:pPr>
      <w:r>
        <w:rPr>
          <w:rFonts w:ascii="Verdana" w:hAnsi="Verdana"/>
          <w:sz w:val="20"/>
          <w:szCs w:val="21"/>
          <w:lang w:val="en-US" w:eastAsia="en-US"/>
        </w:rPr>
        <w:t>The C</w:t>
      </w:r>
      <w:r w:rsidR="00D42F0B" w:rsidRPr="00D42F0B">
        <w:rPr>
          <w:rFonts w:ascii="Verdana" w:hAnsi="Verdana"/>
          <w:sz w:val="20"/>
          <w:szCs w:val="21"/>
          <w:lang w:val="en-US" w:eastAsia="en-US"/>
        </w:rPr>
        <w:t xml:space="preserve">ustomer shall make its contact details available to the other customers and members of the </w:t>
      </w:r>
      <w:r>
        <w:rPr>
          <w:rFonts w:ascii="Verdana" w:hAnsi="Verdana"/>
          <w:sz w:val="20"/>
          <w:szCs w:val="21"/>
          <w:lang w:val="en-US" w:eastAsia="en-US"/>
        </w:rPr>
        <w:t>FICIX</w:t>
      </w:r>
      <w:r w:rsidR="00D42F0B" w:rsidRPr="00D42F0B">
        <w:rPr>
          <w:rFonts w:ascii="Verdana" w:hAnsi="Verdana"/>
          <w:sz w:val="20"/>
          <w:szCs w:val="21"/>
          <w:lang w:val="en-US" w:eastAsia="en-US"/>
        </w:rPr>
        <w:t xml:space="preserve"> and accept that they are made public on the </w:t>
      </w:r>
      <w:r>
        <w:rPr>
          <w:rFonts w:ascii="Verdana" w:hAnsi="Verdana"/>
          <w:sz w:val="20"/>
          <w:szCs w:val="21"/>
          <w:lang w:val="en-US" w:eastAsia="en-US"/>
        </w:rPr>
        <w:t>FICIX web</w:t>
      </w:r>
      <w:r w:rsidR="00D42F0B" w:rsidRPr="00D42F0B">
        <w:rPr>
          <w:rFonts w:ascii="Verdana" w:hAnsi="Verdana"/>
          <w:sz w:val="20"/>
          <w:szCs w:val="21"/>
          <w:lang w:val="en-US" w:eastAsia="en-US"/>
        </w:rPr>
        <w:t>page</w:t>
      </w:r>
    </w:p>
    <w:p w14:paraId="07DDB2EE" w14:textId="77777777" w:rsidR="00D42F0B" w:rsidRPr="00D42F0B" w:rsidRDefault="00D42F0B" w:rsidP="00D42F0B">
      <w:pPr>
        <w:tabs>
          <w:tab w:val="left" w:pos="1820"/>
        </w:tabs>
        <w:spacing w:line="0" w:lineRule="atLeast"/>
        <w:ind w:left="1840" w:right="60" w:hanging="719"/>
        <w:jc w:val="both"/>
        <w:rPr>
          <w:rFonts w:ascii="Verdana" w:hAnsi="Verdana"/>
          <w:sz w:val="20"/>
          <w:szCs w:val="21"/>
          <w:lang w:val="en-US" w:eastAsia="en-US"/>
        </w:rPr>
      </w:pPr>
    </w:p>
    <w:p w14:paraId="5F2605C3" w14:textId="77777777" w:rsidR="00D42F0B" w:rsidRPr="00D42F0B" w:rsidRDefault="00D42F0B" w:rsidP="00D42F0B">
      <w:pPr>
        <w:spacing w:line="3" w:lineRule="exact"/>
        <w:rPr>
          <w:rFonts w:ascii="Verdana" w:hAnsi="Verdana"/>
          <w:sz w:val="20"/>
          <w:szCs w:val="21"/>
          <w:lang w:val="en-US" w:eastAsia="en-US"/>
        </w:rPr>
      </w:pPr>
    </w:p>
    <w:p w14:paraId="50B7F79C" w14:textId="15B20EF6" w:rsidR="00D42F0B" w:rsidRPr="00D42F0B" w:rsidRDefault="00702A0C" w:rsidP="00D42F0B">
      <w:pPr>
        <w:pStyle w:val="Luettelokappale"/>
        <w:numPr>
          <w:ilvl w:val="0"/>
          <w:numId w:val="12"/>
        </w:numPr>
        <w:tabs>
          <w:tab w:val="left" w:pos="1820"/>
        </w:tabs>
        <w:spacing w:line="239" w:lineRule="auto"/>
        <w:ind w:right="20"/>
        <w:jc w:val="both"/>
        <w:rPr>
          <w:rFonts w:ascii="Verdana" w:hAnsi="Verdana"/>
          <w:sz w:val="20"/>
          <w:szCs w:val="21"/>
          <w:lang w:val="en-US" w:eastAsia="en-US"/>
        </w:rPr>
      </w:pPr>
      <w:r>
        <w:rPr>
          <w:rFonts w:ascii="Verdana" w:hAnsi="Verdana"/>
          <w:sz w:val="20"/>
          <w:szCs w:val="21"/>
          <w:lang w:val="en-US" w:eastAsia="en-US"/>
        </w:rPr>
        <w:t>The C</w:t>
      </w:r>
      <w:r w:rsidR="00D42F0B" w:rsidRPr="00D42F0B">
        <w:rPr>
          <w:rFonts w:ascii="Verdana" w:hAnsi="Verdana"/>
          <w:sz w:val="20"/>
          <w:szCs w:val="21"/>
          <w:lang w:val="en-US" w:eastAsia="en-US"/>
        </w:rPr>
        <w:t xml:space="preserve">ustomer shall hold in confidence any information on the other customers and members that may come to its attention through the activities of the </w:t>
      </w:r>
      <w:r>
        <w:rPr>
          <w:rFonts w:ascii="Verdana" w:hAnsi="Verdana"/>
          <w:sz w:val="20"/>
          <w:szCs w:val="21"/>
          <w:lang w:val="en-US" w:eastAsia="en-US"/>
        </w:rPr>
        <w:t>FICIX</w:t>
      </w:r>
    </w:p>
    <w:p w14:paraId="3CA2F97C" w14:textId="77777777" w:rsidR="00D42F0B" w:rsidRPr="00D42F0B" w:rsidRDefault="00D42F0B" w:rsidP="00D42F0B">
      <w:pPr>
        <w:tabs>
          <w:tab w:val="left" w:pos="1820"/>
        </w:tabs>
        <w:spacing w:line="239" w:lineRule="auto"/>
        <w:ind w:left="1840" w:right="20" w:hanging="719"/>
        <w:jc w:val="both"/>
        <w:rPr>
          <w:rFonts w:ascii="Verdana" w:hAnsi="Verdana"/>
          <w:sz w:val="20"/>
          <w:szCs w:val="21"/>
          <w:lang w:val="en-US" w:eastAsia="en-US"/>
        </w:rPr>
      </w:pPr>
    </w:p>
    <w:p w14:paraId="5349CD68" w14:textId="77777777" w:rsidR="00D42F0B" w:rsidRPr="00D42F0B" w:rsidRDefault="00D42F0B" w:rsidP="00D42F0B">
      <w:pPr>
        <w:spacing w:line="2" w:lineRule="exact"/>
        <w:rPr>
          <w:rFonts w:ascii="Verdana" w:hAnsi="Verdana"/>
          <w:sz w:val="20"/>
          <w:szCs w:val="21"/>
          <w:lang w:val="en-US" w:eastAsia="en-US"/>
        </w:rPr>
      </w:pPr>
    </w:p>
    <w:p w14:paraId="5159F3EF" w14:textId="60A39AD2" w:rsidR="00D42F0B" w:rsidRPr="00D42F0B" w:rsidRDefault="00D42F0B" w:rsidP="00D42F0B">
      <w:pPr>
        <w:pStyle w:val="Luettelokappale"/>
        <w:numPr>
          <w:ilvl w:val="0"/>
          <w:numId w:val="12"/>
        </w:numPr>
        <w:tabs>
          <w:tab w:val="left" w:pos="1820"/>
        </w:tabs>
        <w:spacing w:line="0" w:lineRule="atLeast"/>
        <w:ind w:right="220"/>
        <w:rPr>
          <w:rFonts w:ascii="Verdana" w:hAnsi="Verdana"/>
          <w:sz w:val="20"/>
          <w:szCs w:val="21"/>
          <w:lang w:val="en-US" w:eastAsia="en-US"/>
        </w:rPr>
      </w:pPr>
      <w:r w:rsidRPr="00D42F0B">
        <w:rPr>
          <w:rFonts w:ascii="Verdana" w:hAnsi="Verdana"/>
          <w:sz w:val="20"/>
          <w:szCs w:val="21"/>
          <w:lang w:val="en-US" w:eastAsia="en-US"/>
        </w:rPr>
        <w:t xml:space="preserve">The </w:t>
      </w:r>
      <w:r w:rsidR="00702A0C">
        <w:rPr>
          <w:rFonts w:ascii="Verdana" w:hAnsi="Verdana"/>
          <w:sz w:val="20"/>
          <w:szCs w:val="21"/>
          <w:lang w:val="en-US" w:eastAsia="en-US"/>
        </w:rPr>
        <w:t>C</w:t>
      </w:r>
      <w:r w:rsidRPr="00D42F0B">
        <w:rPr>
          <w:rFonts w:ascii="Verdana" w:hAnsi="Verdana"/>
          <w:sz w:val="20"/>
          <w:szCs w:val="21"/>
          <w:lang w:val="en-US" w:eastAsia="en-US"/>
        </w:rPr>
        <w:t xml:space="preserve">ustomer shall accept the e-mail as a channel for communications in matters related to the </w:t>
      </w:r>
      <w:r w:rsidR="00702A0C">
        <w:rPr>
          <w:rFonts w:ascii="Verdana" w:hAnsi="Verdana"/>
          <w:sz w:val="20"/>
          <w:szCs w:val="21"/>
          <w:lang w:val="en-US" w:eastAsia="en-US"/>
        </w:rPr>
        <w:t>FICIX</w:t>
      </w:r>
    </w:p>
    <w:p w14:paraId="02EFF9E9" w14:textId="77777777" w:rsidR="00D42F0B" w:rsidRPr="00D42F0B" w:rsidRDefault="00D42F0B" w:rsidP="00D42F0B">
      <w:pPr>
        <w:tabs>
          <w:tab w:val="left" w:pos="1820"/>
        </w:tabs>
        <w:spacing w:line="0" w:lineRule="atLeast"/>
        <w:ind w:left="1840" w:right="220" w:hanging="719"/>
        <w:rPr>
          <w:rFonts w:ascii="Verdana" w:hAnsi="Verdana"/>
          <w:sz w:val="20"/>
          <w:szCs w:val="21"/>
          <w:lang w:val="en-US" w:eastAsia="en-US"/>
        </w:rPr>
      </w:pPr>
    </w:p>
    <w:p w14:paraId="4B530A34" w14:textId="77777777" w:rsidR="00D42F0B" w:rsidRPr="00D42F0B" w:rsidRDefault="00D42F0B" w:rsidP="00D42F0B">
      <w:pPr>
        <w:spacing w:line="2" w:lineRule="exact"/>
        <w:rPr>
          <w:rFonts w:ascii="Verdana" w:hAnsi="Verdana"/>
          <w:sz w:val="20"/>
          <w:szCs w:val="21"/>
          <w:lang w:val="en-US" w:eastAsia="en-US"/>
        </w:rPr>
      </w:pPr>
    </w:p>
    <w:p w14:paraId="4BBB4D53" w14:textId="2C26B933" w:rsidR="00D42F0B" w:rsidRPr="00D42F0B" w:rsidRDefault="00702A0C" w:rsidP="00D42F0B">
      <w:pPr>
        <w:pStyle w:val="Luettelokappale"/>
        <w:numPr>
          <w:ilvl w:val="0"/>
          <w:numId w:val="12"/>
        </w:numPr>
        <w:tabs>
          <w:tab w:val="left" w:pos="1820"/>
        </w:tabs>
        <w:spacing w:line="238" w:lineRule="auto"/>
        <w:ind w:right="120"/>
        <w:rPr>
          <w:rFonts w:ascii="Verdana" w:hAnsi="Verdana"/>
          <w:sz w:val="20"/>
          <w:szCs w:val="21"/>
          <w:lang w:val="en-US" w:eastAsia="en-US"/>
        </w:rPr>
      </w:pPr>
      <w:r>
        <w:rPr>
          <w:rFonts w:ascii="Verdana" w:hAnsi="Verdana"/>
          <w:sz w:val="20"/>
          <w:szCs w:val="21"/>
          <w:lang w:val="en-US" w:eastAsia="en-US"/>
        </w:rPr>
        <w:t>The C</w:t>
      </w:r>
      <w:r w:rsidR="00D42F0B" w:rsidRPr="00D42F0B">
        <w:rPr>
          <w:rFonts w:ascii="Verdana" w:hAnsi="Verdana"/>
          <w:sz w:val="20"/>
          <w:szCs w:val="21"/>
          <w:lang w:val="en-US" w:eastAsia="en-US"/>
        </w:rPr>
        <w:t>ustomer shall transmit and receive via the access points for interconnecting traffic at its own risk</w:t>
      </w:r>
    </w:p>
    <w:p w14:paraId="0A44ECD4" w14:textId="77777777" w:rsidR="00D42F0B" w:rsidRPr="00ED481F" w:rsidRDefault="00D42F0B" w:rsidP="0099039E">
      <w:pPr>
        <w:pStyle w:val="Vaintekstin"/>
        <w:rPr>
          <w:rFonts w:ascii="Verdana" w:eastAsia="Times New Roman" w:hAnsi="Verdana" w:cs="Times New Roman"/>
          <w:sz w:val="20"/>
          <w:lang w:val="en-US"/>
        </w:rPr>
      </w:pPr>
    </w:p>
    <w:p w14:paraId="071F7C27" w14:textId="77777777" w:rsidR="00063969" w:rsidRDefault="00063969" w:rsidP="0099039E">
      <w:pPr>
        <w:pStyle w:val="Vaintekstin"/>
        <w:rPr>
          <w:rFonts w:ascii="Verdana" w:hAnsi="Verdana" w:cs="Courier New"/>
          <w:b/>
          <w:bCs/>
          <w:sz w:val="20"/>
          <w:szCs w:val="20"/>
          <w:lang w:val="en-US"/>
        </w:rPr>
      </w:pPr>
    </w:p>
    <w:p w14:paraId="4659EF21" w14:textId="77777777" w:rsidR="0099039E" w:rsidRDefault="0099039E" w:rsidP="0099039E">
      <w:pPr>
        <w:pStyle w:val="Vaintekstin"/>
        <w:rPr>
          <w:rFonts w:ascii="Verdana" w:hAnsi="Verdana" w:cs="Courier New"/>
          <w:b/>
          <w:bCs/>
          <w:sz w:val="20"/>
          <w:szCs w:val="20"/>
          <w:lang w:val="en-US"/>
        </w:rPr>
      </w:pPr>
      <w:r w:rsidRPr="00F23D62">
        <w:rPr>
          <w:rFonts w:ascii="Verdana" w:hAnsi="Verdana" w:cs="Courier New"/>
          <w:b/>
          <w:bCs/>
          <w:sz w:val="20"/>
          <w:szCs w:val="20"/>
          <w:lang w:val="en-US"/>
        </w:rPr>
        <w:t>LIMITATION OF LIABILITY</w:t>
      </w:r>
    </w:p>
    <w:p w14:paraId="37E856EB" w14:textId="6BCA4FF3" w:rsidR="00703885" w:rsidRPr="00703885" w:rsidRDefault="00703885" w:rsidP="00703885">
      <w:pPr>
        <w:widowControl w:val="0"/>
        <w:pBdr>
          <w:top w:val="nil"/>
          <w:left w:val="nil"/>
          <w:bottom w:val="nil"/>
          <w:right w:val="nil"/>
          <w:between w:val="nil"/>
        </w:pBdr>
        <w:spacing w:before="379"/>
        <w:ind w:right="-311"/>
        <w:jc w:val="both"/>
        <w:rPr>
          <w:rFonts w:ascii="Verdana" w:hAnsi="Verdana"/>
          <w:sz w:val="20"/>
          <w:szCs w:val="21"/>
          <w:lang w:val="en-US" w:eastAsia="en-US"/>
        </w:rPr>
      </w:pPr>
      <w:r w:rsidRPr="00703885">
        <w:rPr>
          <w:rFonts w:ascii="Verdana" w:hAnsi="Verdana"/>
          <w:sz w:val="20"/>
          <w:szCs w:val="21"/>
          <w:lang w:val="en-US" w:eastAsia="en-US"/>
        </w:rPr>
        <w:t xml:space="preserve">In any dispute situation between FICIX and the </w:t>
      </w:r>
      <w:r w:rsidR="003D1964">
        <w:rPr>
          <w:rFonts w:ascii="Verdana" w:hAnsi="Verdana"/>
          <w:sz w:val="20"/>
          <w:szCs w:val="21"/>
          <w:lang w:val="en-US" w:eastAsia="en-US"/>
        </w:rPr>
        <w:t>Customer</w:t>
      </w:r>
      <w:r w:rsidRPr="00703885">
        <w:rPr>
          <w:rFonts w:ascii="Verdana" w:hAnsi="Verdana"/>
          <w:sz w:val="20"/>
          <w:szCs w:val="21"/>
          <w:lang w:val="en-US" w:eastAsia="en-US"/>
        </w:rPr>
        <w:t xml:space="preserve"> the maximum amount of liability that FICIX may be held responsible for is limited to one (1) month invoicing value of services provided to the </w:t>
      </w:r>
      <w:r w:rsidR="003D1964">
        <w:rPr>
          <w:rFonts w:ascii="Verdana" w:hAnsi="Verdana"/>
          <w:sz w:val="20"/>
          <w:szCs w:val="21"/>
          <w:lang w:val="en-US" w:eastAsia="en-US"/>
        </w:rPr>
        <w:t xml:space="preserve">Customer </w:t>
      </w:r>
      <w:r w:rsidRPr="00703885">
        <w:rPr>
          <w:rFonts w:ascii="Verdana" w:hAnsi="Verdana"/>
          <w:sz w:val="20"/>
          <w:szCs w:val="21"/>
          <w:lang w:val="en-US" w:eastAsia="en-US"/>
        </w:rPr>
        <w:t xml:space="preserve">according to this agreement. FICIX is not responsible for any indirect losses unless the losses are due to FICIX’s intentional or grossly negligent action. </w:t>
      </w:r>
    </w:p>
    <w:p w14:paraId="425B5F0B" w14:textId="77777777" w:rsidR="0099039E" w:rsidRDefault="0099039E" w:rsidP="00A80EA0">
      <w:pPr>
        <w:pStyle w:val="Vaintekstin"/>
        <w:rPr>
          <w:rFonts w:ascii="Verdana" w:hAnsi="Verdana" w:cs="Courier New"/>
          <w:sz w:val="20"/>
          <w:szCs w:val="20"/>
          <w:lang w:val="en-US"/>
        </w:rPr>
      </w:pPr>
    </w:p>
    <w:p w14:paraId="6FDD2D74" w14:textId="685F30CA" w:rsidR="00A80EA0" w:rsidRDefault="00703885" w:rsidP="00A80EA0">
      <w:pPr>
        <w:pStyle w:val="Vaintekstin"/>
        <w:rPr>
          <w:rFonts w:ascii="Verdana" w:hAnsi="Verdana" w:cs="Courier New"/>
          <w:b/>
          <w:bCs/>
          <w:sz w:val="20"/>
          <w:szCs w:val="20"/>
          <w:lang w:val="en-US"/>
        </w:rPr>
      </w:pPr>
      <w:r>
        <w:rPr>
          <w:rFonts w:ascii="Verdana" w:hAnsi="Verdana" w:cs="Courier New"/>
          <w:b/>
          <w:bCs/>
          <w:sz w:val="20"/>
          <w:szCs w:val="20"/>
          <w:lang w:val="en-US"/>
        </w:rPr>
        <w:t xml:space="preserve">GOVERNING LAW AND THE </w:t>
      </w:r>
      <w:r w:rsidR="00A80EA0" w:rsidRPr="0050534A">
        <w:rPr>
          <w:rFonts w:ascii="Verdana" w:hAnsi="Verdana" w:cs="Courier New"/>
          <w:b/>
          <w:bCs/>
          <w:sz w:val="20"/>
          <w:szCs w:val="20"/>
          <w:lang w:val="en-US"/>
        </w:rPr>
        <w:t>PLACE OF JURISDICTION</w:t>
      </w:r>
    </w:p>
    <w:p w14:paraId="1325B2BB" w14:textId="77777777" w:rsidR="00A80EA0" w:rsidRDefault="00A80EA0" w:rsidP="00A80EA0">
      <w:pPr>
        <w:pStyle w:val="Vaintekstin"/>
        <w:rPr>
          <w:rFonts w:ascii="Verdana" w:hAnsi="Verdana" w:cs="Courier New"/>
          <w:b/>
          <w:bCs/>
          <w:sz w:val="20"/>
          <w:szCs w:val="20"/>
          <w:lang w:val="en-US"/>
        </w:rPr>
      </w:pPr>
    </w:p>
    <w:p w14:paraId="28465F84" w14:textId="77777777" w:rsidR="00A80EA0" w:rsidRPr="0050534A" w:rsidRDefault="00A80EA0" w:rsidP="00A80EA0">
      <w:pPr>
        <w:pStyle w:val="Vaintekstin"/>
        <w:rPr>
          <w:rFonts w:ascii="Verdana" w:hAnsi="Verdana" w:cs="Courier New"/>
          <w:sz w:val="20"/>
          <w:szCs w:val="20"/>
          <w:lang w:val="en-US"/>
        </w:rPr>
      </w:pPr>
      <w:r w:rsidRPr="0050534A">
        <w:rPr>
          <w:rFonts w:ascii="Verdana" w:hAnsi="Verdana" w:cs="Courier New"/>
          <w:sz w:val="20"/>
          <w:szCs w:val="20"/>
          <w:lang w:val="en-US"/>
        </w:rPr>
        <w:t>This agre</w:t>
      </w:r>
      <w:r>
        <w:rPr>
          <w:rFonts w:ascii="Verdana" w:hAnsi="Verdana" w:cs="Courier New"/>
          <w:sz w:val="20"/>
          <w:szCs w:val="20"/>
          <w:lang w:val="en-US"/>
        </w:rPr>
        <w:t>ement shall be governed by Finnish</w:t>
      </w:r>
      <w:r w:rsidRPr="0050534A">
        <w:rPr>
          <w:rFonts w:ascii="Verdana" w:hAnsi="Verdana" w:cs="Courier New"/>
          <w:sz w:val="20"/>
          <w:szCs w:val="20"/>
          <w:lang w:val="en-US"/>
        </w:rPr>
        <w:t xml:space="preserve"> Law.</w:t>
      </w:r>
    </w:p>
    <w:p w14:paraId="2ECB0B8B" w14:textId="77777777" w:rsidR="00A80EA0" w:rsidRDefault="00A80EA0" w:rsidP="00A80EA0">
      <w:pPr>
        <w:pStyle w:val="Vaintekstin"/>
        <w:rPr>
          <w:rFonts w:ascii="Verdana" w:hAnsi="Verdana" w:cs="Courier New"/>
          <w:sz w:val="20"/>
          <w:szCs w:val="20"/>
          <w:lang w:val="en-US"/>
        </w:rPr>
      </w:pPr>
    </w:p>
    <w:p w14:paraId="3E869D00" w14:textId="44E796C5" w:rsidR="00A80EA0" w:rsidRDefault="00A80EA0" w:rsidP="00A80EA0">
      <w:pPr>
        <w:pStyle w:val="Vaintekstin"/>
        <w:rPr>
          <w:rFonts w:ascii="Verdana" w:hAnsi="Verdana" w:cs="Courier New"/>
          <w:sz w:val="20"/>
          <w:szCs w:val="20"/>
          <w:lang w:val="en-US"/>
        </w:rPr>
      </w:pPr>
      <w:r w:rsidRPr="0050534A">
        <w:rPr>
          <w:rFonts w:ascii="Verdana" w:hAnsi="Verdana" w:cs="Courier New"/>
          <w:sz w:val="20"/>
          <w:szCs w:val="20"/>
          <w:lang w:val="en-US"/>
        </w:rPr>
        <w:t xml:space="preserve">Any dispute concerning the conclusion, interpretation or performance of this agreement, and any other dispute with respect to or relating to the agreement, shall be submitted exclusively </w:t>
      </w:r>
      <w:r w:rsidR="00703885" w:rsidRPr="00703885">
        <w:rPr>
          <w:rFonts w:ascii="Verdana" w:hAnsi="Verdana" w:cs="Courier New"/>
          <w:sz w:val="20"/>
          <w:szCs w:val="20"/>
          <w:lang w:val="en-US"/>
        </w:rPr>
        <w:t>to the Helsinki District Court.</w:t>
      </w:r>
    </w:p>
    <w:p w14:paraId="335F4DB7" w14:textId="77777777" w:rsidR="00703885" w:rsidRPr="00703885" w:rsidRDefault="00703885" w:rsidP="00703885">
      <w:pPr>
        <w:widowControl w:val="0"/>
        <w:pBdr>
          <w:top w:val="nil"/>
          <w:left w:val="nil"/>
          <w:bottom w:val="nil"/>
          <w:right w:val="nil"/>
          <w:between w:val="nil"/>
        </w:pBdr>
        <w:spacing w:before="379"/>
        <w:ind w:right="-307"/>
        <w:rPr>
          <w:rFonts w:ascii="Verdana" w:eastAsiaTheme="minorHAnsi" w:hAnsi="Verdana" w:cs="Courier New"/>
          <w:sz w:val="20"/>
          <w:szCs w:val="20"/>
          <w:lang w:val="en-US" w:eastAsia="en-US"/>
        </w:rPr>
      </w:pPr>
      <w:r w:rsidRPr="00703885">
        <w:rPr>
          <w:rFonts w:ascii="Verdana" w:eastAsiaTheme="minorHAnsi" w:hAnsi="Verdana" w:cs="Courier New"/>
          <w:sz w:val="20"/>
          <w:szCs w:val="20"/>
          <w:lang w:val="en-US" w:eastAsia="en-US"/>
        </w:rPr>
        <w:t xml:space="preserve">Before taking any disputes to court, the parties are obligated to pursue to settle the dispute through negotiations between the parties. </w:t>
      </w:r>
    </w:p>
    <w:p w14:paraId="020FCE05" w14:textId="77777777" w:rsidR="00703885" w:rsidRPr="0050534A" w:rsidRDefault="00703885" w:rsidP="00A80EA0">
      <w:pPr>
        <w:pStyle w:val="Vaintekstin"/>
        <w:rPr>
          <w:rFonts w:ascii="Verdana" w:hAnsi="Verdana" w:cs="Courier New"/>
          <w:sz w:val="20"/>
          <w:szCs w:val="20"/>
          <w:lang w:val="en-US"/>
        </w:rPr>
      </w:pPr>
    </w:p>
    <w:p w14:paraId="4D41EA1B" w14:textId="77777777" w:rsidR="00A80EA0" w:rsidRDefault="00A80EA0" w:rsidP="00A80EA0">
      <w:pPr>
        <w:pStyle w:val="Vaintekstin"/>
        <w:rPr>
          <w:rFonts w:ascii="Verdana" w:hAnsi="Verdana" w:cs="Courier New"/>
          <w:sz w:val="20"/>
          <w:szCs w:val="20"/>
          <w:lang w:val="en-US"/>
        </w:rPr>
      </w:pPr>
    </w:p>
    <w:p w14:paraId="74BEF73B" w14:textId="77777777" w:rsidR="00A80EA0" w:rsidRDefault="00A80EA0" w:rsidP="00A80EA0">
      <w:pPr>
        <w:pStyle w:val="Vaintekstin"/>
        <w:rPr>
          <w:rFonts w:ascii="Verdana" w:hAnsi="Verdana" w:cs="Courier New"/>
          <w:sz w:val="20"/>
          <w:szCs w:val="20"/>
          <w:lang w:val="en-US"/>
        </w:rPr>
      </w:pPr>
    </w:p>
    <w:p w14:paraId="5D1F8213" w14:textId="2E7F3517"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 xml:space="preserve">Date:  </w:t>
      </w:r>
      <w:r w:rsidR="00FB4FE0">
        <w:rPr>
          <w:rFonts w:ascii="Verdana" w:hAnsi="Verdana" w:cs="Courier New"/>
          <w:sz w:val="20"/>
          <w:szCs w:val="20"/>
          <w:lang w:val="en-US"/>
        </w:rPr>
        <w:t xml:space="preserve">   </w:t>
      </w:r>
      <w:r>
        <w:rPr>
          <w:rFonts w:ascii="Verdana" w:hAnsi="Verdana" w:cs="Courier New"/>
          <w:sz w:val="20"/>
          <w:szCs w:val="20"/>
          <w:lang w:val="en-US"/>
        </w:rPr>
        <w:t>/</w:t>
      </w:r>
      <w:r w:rsidR="00FB4FE0">
        <w:rPr>
          <w:rFonts w:ascii="Verdana" w:hAnsi="Verdana" w:cs="Courier New"/>
          <w:sz w:val="20"/>
          <w:szCs w:val="20"/>
          <w:lang w:val="en-US"/>
        </w:rPr>
        <w:t xml:space="preserve">   </w:t>
      </w:r>
      <w:r>
        <w:rPr>
          <w:rFonts w:ascii="Verdana" w:hAnsi="Verdana" w:cs="Courier New"/>
          <w:sz w:val="20"/>
          <w:szCs w:val="20"/>
          <w:lang w:val="en-US"/>
        </w:rPr>
        <w:t xml:space="preserve"> /</w:t>
      </w:r>
      <w:r w:rsidR="00151E27">
        <w:rPr>
          <w:rFonts w:ascii="Verdana" w:hAnsi="Verdana" w:cs="Courier New"/>
          <w:sz w:val="20"/>
          <w:szCs w:val="20"/>
          <w:lang w:val="en-US"/>
        </w:rPr>
        <w:t xml:space="preserve"> </w:t>
      </w:r>
    </w:p>
    <w:p w14:paraId="1CCE059F" w14:textId="77777777" w:rsidR="00A80EA0" w:rsidRDefault="00A80EA0" w:rsidP="00A80EA0">
      <w:pPr>
        <w:pStyle w:val="Vaintekstin"/>
        <w:rPr>
          <w:rFonts w:ascii="Verdana" w:hAnsi="Verdana" w:cs="Courier New"/>
          <w:sz w:val="20"/>
          <w:szCs w:val="20"/>
          <w:lang w:val="en-US"/>
        </w:rPr>
      </w:pPr>
    </w:p>
    <w:p w14:paraId="26BA5BC3" w14:textId="77777777" w:rsidR="00A80EA0" w:rsidRDefault="00A80EA0" w:rsidP="00A80EA0">
      <w:pPr>
        <w:pStyle w:val="Vaintekstin"/>
        <w:rPr>
          <w:rFonts w:ascii="Verdana" w:hAnsi="Verdana" w:cs="Courier New"/>
          <w:sz w:val="20"/>
          <w:szCs w:val="20"/>
          <w:lang w:val="en-US"/>
        </w:rPr>
      </w:pPr>
    </w:p>
    <w:p w14:paraId="565F07C1" w14:textId="77777777" w:rsidR="00A80EA0" w:rsidRDefault="00A80EA0" w:rsidP="00A80EA0">
      <w:pPr>
        <w:pStyle w:val="Vaintekstin"/>
        <w:rPr>
          <w:rFonts w:ascii="Verdana" w:hAnsi="Verdana" w:cs="Courier New"/>
          <w:sz w:val="20"/>
          <w:szCs w:val="20"/>
          <w:lang w:val="en-US"/>
        </w:rPr>
      </w:pPr>
    </w:p>
    <w:p w14:paraId="16B94EA2" w14:textId="77777777" w:rsidR="00A80EA0" w:rsidRPr="009D0960" w:rsidRDefault="00A80EA0" w:rsidP="00A80EA0">
      <w:pPr>
        <w:rPr>
          <w:rFonts w:ascii="Consolas" w:hAnsi="Consolas"/>
          <w:sz w:val="21"/>
          <w:szCs w:val="21"/>
          <w:lang w:val="en-US"/>
        </w:rPr>
      </w:pPr>
      <w:r>
        <w:rPr>
          <w:rFonts w:ascii="Verdana" w:hAnsi="Verdana" w:cs="Courier New"/>
          <w:sz w:val="20"/>
          <w:szCs w:val="20"/>
          <w:lang w:val="en-US"/>
        </w:rPr>
        <w:t>____________________________</w:t>
      </w:r>
      <w:r>
        <w:rPr>
          <w:rFonts w:ascii="Verdana" w:hAnsi="Verdana" w:cs="Courier New"/>
          <w:sz w:val="20"/>
          <w:szCs w:val="20"/>
          <w:lang w:val="en-US"/>
        </w:rPr>
        <w:tab/>
      </w:r>
      <w:r>
        <w:rPr>
          <w:rFonts w:ascii="Verdana" w:hAnsi="Verdana" w:cs="Courier New"/>
          <w:sz w:val="20"/>
          <w:szCs w:val="20"/>
          <w:lang w:val="en-US"/>
        </w:rPr>
        <w:tab/>
        <w:t>___________________________</w:t>
      </w:r>
    </w:p>
    <w:p w14:paraId="5E0A5652" w14:textId="732A6A5C" w:rsidR="00A80EA0" w:rsidRDefault="006221F3" w:rsidP="00A80EA0">
      <w:pPr>
        <w:pStyle w:val="Vaintekstin"/>
        <w:rPr>
          <w:rFonts w:ascii="Verdana" w:hAnsi="Verdana" w:cs="Courier New"/>
          <w:sz w:val="20"/>
          <w:szCs w:val="20"/>
          <w:lang w:val="en-US"/>
        </w:rPr>
      </w:pPr>
      <w:r>
        <w:rPr>
          <w:rFonts w:ascii="Verdana" w:hAnsi="Verdana" w:cs="Courier New"/>
          <w:sz w:val="20"/>
          <w:szCs w:val="20"/>
          <w:lang w:val="en-US"/>
        </w:rPr>
        <w:t>Antti Siivonen</w:t>
      </w:r>
      <w:r w:rsidR="00A80EA0">
        <w:rPr>
          <w:rFonts w:ascii="Verdana" w:hAnsi="Verdana" w:cs="Courier New"/>
          <w:sz w:val="20"/>
          <w:szCs w:val="20"/>
          <w:lang w:val="en-US"/>
        </w:rPr>
        <w:tab/>
      </w:r>
      <w:r w:rsidR="00A80EA0">
        <w:rPr>
          <w:rFonts w:ascii="Verdana" w:hAnsi="Verdana" w:cs="Courier New"/>
          <w:sz w:val="20"/>
          <w:szCs w:val="20"/>
          <w:lang w:val="en-US"/>
        </w:rPr>
        <w:tab/>
      </w:r>
      <w:r w:rsidR="00A80EA0">
        <w:rPr>
          <w:rFonts w:ascii="Verdana" w:hAnsi="Verdana" w:cs="Courier New"/>
          <w:sz w:val="20"/>
          <w:szCs w:val="20"/>
          <w:lang w:val="en-US"/>
        </w:rPr>
        <w:tab/>
      </w:r>
    </w:p>
    <w:p w14:paraId="4D9E6DD7" w14:textId="7BCA52E1" w:rsidR="00A80EA0" w:rsidRDefault="00A80EA0" w:rsidP="00A80EA0">
      <w:pPr>
        <w:pStyle w:val="Vaintekstin"/>
        <w:rPr>
          <w:rFonts w:ascii="Verdana" w:hAnsi="Verdana" w:cs="Courier New"/>
          <w:sz w:val="20"/>
          <w:szCs w:val="20"/>
          <w:lang w:val="en-US"/>
        </w:rPr>
      </w:pPr>
      <w:r>
        <w:rPr>
          <w:rFonts w:ascii="Verdana" w:hAnsi="Verdana" w:cs="Courier New"/>
          <w:sz w:val="20"/>
          <w:szCs w:val="20"/>
          <w:lang w:val="en-US"/>
        </w:rPr>
        <w:t>Chairman, FICIX ry</w:t>
      </w:r>
      <w:r>
        <w:rPr>
          <w:rFonts w:ascii="Verdana" w:hAnsi="Verdana" w:cs="Courier New"/>
          <w:sz w:val="20"/>
          <w:szCs w:val="20"/>
          <w:lang w:val="en-US"/>
        </w:rPr>
        <w:tab/>
      </w:r>
      <w:r>
        <w:rPr>
          <w:rFonts w:ascii="Verdana" w:hAnsi="Verdana" w:cs="Courier New"/>
          <w:sz w:val="20"/>
          <w:szCs w:val="20"/>
          <w:lang w:val="en-US"/>
        </w:rPr>
        <w:tab/>
      </w:r>
      <w:r>
        <w:rPr>
          <w:rFonts w:ascii="Verdana" w:hAnsi="Verdana" w:cs="Courier New"/>
          <w:sz w:val="20"/>
          <w:szCs w:val="20"/>
          <w:lang w:val="en-US"/>
        </w:rPr>
        <w:tab/>
      </w:r>
    </w:p>
    <w:p w14:paraId="51E8BA14" w14:textId="77777777" w:rsidR="00A80EA0" w:rsidRDefault="00A80EA0" w:rsidP="00A80EA0">
      <w:pPr>
        <w:rPr>
          <w:rFonts w:ascii="Verdana" w:hAnsi="Verdana" w:cs="Courier New"/>
          <w:sz w:val="20"/>
          <w:szCs w:val="20"/>
          <w:lang w:val="en-US"/>
        </w:rPr>
      </w:pPr>
      <w:r>
        <w:rPr>
          <w:rFonts w:ascii="Verdana" w:hAnsi="Verdana" w:cs="Courier New"/>
          <w:sz w:val="20"/>
          <w:szCs w:val="20"/>
          <w:lang w:val="en-US"/>
        </w:rPr>
        <w:br w:type="page"/>
      </w:r>
    </w:p>
    <w:p w14:paraId="33D4FCCC" w14:textId="77777777" w:rsidR="00A80EA0" w:rsidRDefault="00A80EA0" w:rsidP="00A80EA0">
      <w:pPr>
        <w:pStyle w:val="Vaintekstin"/>
        <w:rPr>
          <w:rFonts w:ascii="Verdana" w:hAnsi="Verdana" w:cs="Courier New"/>
          <w:sz w:val="20"/>
          <w:szCs w:val="20"/>
          <w:lang w:val="en-US"/>
        </w:rPr>
      </w:pPr>
    </w:p>
    <w:p w14:paraId="0CF2EB4A" w14:textId="77777777" w:rsidR="00A80EA0" w:rsidRDefault="00A80EA0" w:rsidP="00A80EA0">
      <w:pPr>
        <w:pStyle w:val="Vaintekstin"/>
        <w:rPr>
          <w:rFonts w:ascii="Verdana" w:hAnsi="Verdana" w:cs="Courier New"/>
          <w:sz w:val="20"/>
          <w:szCs w:val="20"/>
          <w:lang w:val="en-US"/>
        </w:rPr>
      </w:pPr>
    </w:p>
    <w:p w14:paraId="2CB43790" w14:textId="77777777" w:rsidR="004604B8" w:rsidRDefault="004604B8" w:rsidP="00A80EA0">
      <w:pPr>
        <w:pStyle w:val="Vaintekstin"/>
        <w:rPr>
          <w:rFonts w:ascii="Verdana" w:hAnsi="Verdana" w:cs="Courier New"/>
          <w:b/>
          <w:sz w:val="22"/>
          <w:szCs w:val="20"/>
          <w:lang w:val="en-US"/>
        </w:rPr>
      </w:pPr>
    </w:p>
    <w:p w14:paraId="2AE6E59F" w14:textId="77777777" w:rsidR="004604B8" w:rsidRDefault="004604B8" w:rsidP="004604B8">
      <w:pPr>
        <w:pStyle w:val="Vaintekstin"/>
        <w:rPr>
          <w:rFonts w:ascii="Verdana" w:hAnsi="Verdana" w:cs="Courier New"/>
          <w:sz w:val="20"/>
          <w:szCs w:val="20"/>
          <w:lang w:val="en-US"/>
        </w:rPr>
      </w:pPr>
      <w:r>
        <w:rPr>
          <w:rFonts w:ascii="Verdana" w:hAnsi="Verdana" w:cs="Courier New"/>
          <w:sz w:val="20"/>
          <w:szCs w:val="20"/>
          <w:lang w:val="en-US"/>
        </w:rPr>
        <w:t>Appendix A – locations, financial information and initial order</w:t>
      </w:r>
    </w:p>
    <w:p w14:paraId="24C16907" w14:textId="77777777" w:rsidR="004604B8" w:rsidRDefault="004604B8" w:rsidP="00A80EA0">
      <w:pPr>
        <w:pStyle w:val="Vaintekstin"/>
        <w:rPr>
          <w:rFonts w:ascii="Verdana" w:hAnsi="Verdana" w:cs="Courier New"/>
          <w:b/>
          <w:sz w:val="22"/>
          <w:szCs w:val="20"/>
          <w:lang w:val="en-US"/>
        </w:rPr>
      </w:pPr>
    </w:p>
    <w:p w14:paraId="5E392CCE" w14:textId="77777777" w:rsidR="00A80EA0" w:rsidRDefault="00A80EA0" w:rsidP="00A80EA0">
      <w:pPr>
        <w:pStyle w:val="Vaintekstin"/>
        <w:rPr>
          <w:rFonts w:ascii="Verdana" w:hAnsi="Verdana" w:cs="Courier New"/>
          <w:b/>
          <w:sz w:val="22"/>
          <w:szCs w:val="20"/>
          <w:lang w:val="en-US"/>
        </w:rPr>
      </w:pPr>
      <w:r>
        <w:rPr>
          <w:rFonts w:ascii="Verdana" w:hAnsi="Verdana" w:cs="Courier New"/>
          <w:b/>
          <w:sz w:val="22"/>
          <w:szCs w:val="20"/>
          <w:lang w:val="en-US"/>
        </w:rPr>
        <w:t>FICIX locations</w:t>
      </w:r>
    </w:p>
    <w:p w14:paraId="5278BA25" w14:textId="77777777" w:rsidR="00A80EA0" w:rsidRDefault="00A80EA0" w:rsidP="00A80EA0">
      <w:pPr>
        <w:pStyle w:val="Vaintekstin"/>
        <w:rPr>
          <w:rFonts w:ascii="Verdana" w:hAnsi="Verdana" w:cs="Courier New"/>
          <w:b/>
          <w:sz w:val="22"/>
          <w:szCs w:val="20"/>
          <w:lang w:val="en-US"/>
        </w:rPr>
      </w:pPr>
    </w:p>
    <w:p w14:paraId="7C89F913" w14:textId="682EE6DF" w:rsidR="00A80EA0" w:rsidRPr="004A3E4E" w:rsidRDefault="00A80EA0" w:rsidP="00A80EA0">
      <w:pPr>
        <w:pStyle w:val="Vaintekstin"/>
        <w:rPr>
          <w:rFonts w:ascii="Verdana" w:hAnsi="Verdana" w:cs="Courier New"/>
          <w:b/>
          <w:bCs/>
          <w:sz w:val="20"/>
          <w:szCs w:val="20"/>
          <w:lang w:val="en-US"/>
        </w:rPr>
      </w:pPr>
      <w:r w:rsidRPr="004A3E4E">
        <w:rPr>
          <w:rFonts w:ascii="Verdana" w:hAnsi="Verdana" w:cs="Courier New"/>
          <w:b/>
          <w:bCs/>
          <w:sz w:val="20"/>
          <w:szCs w:val="20"/>
          <w:lang w:val="en-US"/>
        </w:rPr>
        <w:t>FICIX1</w:t>
      </w:r>
      <w:r w:rsidR="004A3E4E" w:rsidRPr="004A3E4E">
        <w:rPr>
          <w:rFonts w:ascii="Verdana" w:hAnsi="Verdana" w:cs="Courier New"/>
          <w:b/>
          <w:bCs/>
          <w:sz w:val="20"/>
          <w:szCs w:val="20"/>
          <w:lang w:val="en-US"/>
        </w:rPr>
        <w:t>-Innopoli</w:t>
      </w:r>
      <w:r w:rsidRPr="004A3E4E">
        <w:rPr>
          <w:rFonts w:ascii="Verdana" w:hAnsi="Verdana" w:cs="Courier New"/>
          <w:b/>
          <w:bCs/>
          <w:sz w:val="20"/>
          <w:szCs w:val="20"/>
          <w:lang w:val="en-US"/>
        </w:rPr>
        <w:t>:</w:t>
      </w:r>
    </w:p>
    <w:p w14:paraId="542553B9" w14:textId="77777777" w:rsidR="00A80EA0" w:rsidRPr="00964F15" w:rsidRDefault="00A80EA0" w:rsidP="00A80EA0">
      <w:pPr>
        <w:pStyle w:val="Vaintekstin"/>
        <w:rPr>
          <w:rFonts w:ascii="Verdana" w:hAnsi="Verdana" w:cs="Courier New"/>
          <w:sz w:val="20"/>
          <w:szCs w:val="20"/>
          <w:lang w:val="en-US"/>
        </w:rPr>
      </w:pPr>
      <w:r w:rsidRPr="00964F15">
        <w:rPr>
          <w:rFonts w:ascii="Verdana" w:hAnsi="Verdana" w:cs="Courier New"/>
          <w:sz w:val="20"/>
          <w:szCs w:val="20"/>
          <w:lang w:val="en-US"/>
        </w:rPr>
        <w:t>Innopoli 1 (www.innopoli.fi)</w:t>
      </w:r>
    </w:p>
    <w:p w14:paraId="3709C9EF" w14:textId="77777777" w:rsidR="00A80EA0" w:rsidRPr="00964F15" w:rsidRDefault="00A80EA0" w:rsidP="00A80EA0">
      <w:pPr>
        <w:pStyle w:val="Vaintekstin"/>
        <w:rPr>
          <w:rFonts w:ascii="Verdana" w:hAnsi="Verdana" w:cs="Courier New"/>
          <w:sz w:val="20"/>
          <w:szCs w:val="20"/>
          <w:lang w:val="en-US"/>
        </w:rPr>
      </w:pPr>
      <w:r w:rsidRPr="00964F15">
        <w:rPr>
          <w:rFonts w:ascii="Verdana" w:hAnsi="Verdana" w:cs="Courier New"/>
          <w:sz w:val="20"/>
          <w:szCs w:val="20"/>
          <w:lang w:val="en-US"/>
        </w:rPr>
        <w:t>room K322 (meetme -room)</w:t>
      </w:r>
    </w:p>
    <w:p w14:paraId="0D94949E" w14:textId="77777777" w:rsidR="00A80EA0" w:rsidRPr="00964F15" w:rsidRDefault="00A80EA0" w:rsidP="00A80EA0">
      <w:pPr>
        <w:pStyle w:val="Vaintekstin"/>
        <w:rPr>
          <w:rFonts w:ascii="Verdana" w:hAnsi="Verdana" w:cs="Courier New"/>
          <w:sz w:val="20"/>
          <w:szCs w:val="20"/>
          <w:lang w:val="en-US"/>
        </w:rPr>
      </w:pPr>
      <w:r w:rsidRPr="00964F15">
        <w:rPr>
          <w:rFonts w:ascii="Verdana" w:hAnsi="Verdana" w:cs="Courier New"/>
          <w:sz w:val="20"/>
          <w:szCs w:val="20"/>
          <w:lang w:val="en-US"/>
        </w:rPr>
        <w:t>Tekniikantie 12</w:t>
      </w:r>
    </w:p>
    <w:p w14:paraId="18162D1E" w14:textId="77777777" w:rsidR="00A80EA0" w:rsidRPr="00964F15" w:rsidRDefault="00A80EA0" w:rsidP="00A80EA0">
      <w:pPr>
        <w:pStyle w:val="Vaintekstin"/>
        <w:rPr>
          <w:rFonts w:ascii="Verdana" w:hAnsi="Verdana" w:cs="Courier New"/>
          <w:sz w:val="20"/>
          <w:szCs w:val="20"/>
          <w:lang w:val="en-US"/>
        </w:rPr>
      </w:pPr>
      <w:r w:rsidRPr="00964F15">
        <w:rPr>
          <w:rFonts w:ascii="Verdana" w:hAnsi="Verdana" w:cs="Courier New"/>
          <w:sz w:val="20"/>
          <w:szCs w:val="20"/>
          <w:lang w:val="en-US"/>
        </w:rPr>
        <w:t>02150 Espoo, Finland</w:t>
      </w:r>
    </w:p>
    <w:p w14:paraId="25CDA8D3" w14:textId="77777777" w:rsidR="00A80EA0" w:rsidRDefault="00A80EA0" w:rsidP="00A80EA0">
      <w:pPr>
        <w:pStyle w:val="Vaintekstin"/>
        <w:rPr>
          <w:rFonts w:ascii="Verdana" w:hAnsi="Verdana" w:cs="Courier New"/>
          <w:sz w:val="20"/>
          <w:szCs w:val="20"/>
          <w:lang w:val="en-US"/>
        </w:rPr>
      </w:pPr>
    </w:p>
    <w:p w14:paraId="6540C6FA" w14:textId="5556BB35" w:rsidR="004A3E4E" w:rsidRPr="004A3E4E" w:rsidRDefault="004A3E4E" w:rsidP="00A80EA0">
      <w:pPr>
        <w:pStyle w:val="Vaintekstin"/>
        <w:rPr>
          <w:rFonts w:ascii="Verdana" w:hAnsi="Verdana" w:cs="Courier New"/>
          <w:sz w:val="20"/>
          <w:szCs w:val="20"/>
        </w:rPr>
      </w:pPr>
      <w:r w:rsidRPr="004A3E4E">
        <w:rPr>
          <w:rFonts w:ascii="Verdana" w:hAnsi="Verdana" w:cs="Courier New"/>
          <w:b/>
          <w:bCs/>
          <w:sz w:val="20"/>
          <w:szCs w:val="20"/>
        </w:rPr>
        <w:t>F</w:t>
      </w:r>
      <w:r w:rsidRPr="004A3E4E">
        <w:rPr>
          <w:rFonts w:ascii="Verdana" w:hAnsi="Verdana" w:cs="Courier New"/>
          <w:b/>
          <w:bCs/>
          <w:sz w:val="20"/>
          <w:szCs w:val="20"/>
        </w:rPr>
        <w:t>ICIX1-HDC</w:t>
      </w:r>
      <w:r w:rsidRPr="004A3E4E">
        <w:rPr>
          <w:rFonts w:ascii="Verdana" w:hAnsi="Verdana" w:cs="Courier New"/>
          <w:b/>
          <w:bCs/>
          <w:sz w:val="20"/>
          <w:szCs w:val="20"/>
        </w:rPr>
        <w:t>:</w:t>
      </w:r>
      <w:r w:rsidRPr="004A3E4E">
        <w:rPr>
          <w:rFonts w:ascii="Verdana" w:hAnsi="Verdana" w:cs="Courier New"/>
          <w:b/>
          <w:bCs/>
          <w:sz w:val="20"/>
          <w:szCs w:val="20"/>
        </w:rPr>
        <w:br/>
      </w:r>
      <w:r w:rsidRPr="004A3E4E">
        <w:rPr>
          <w:rFonts w:ascii="Verdana" w:hAnsi="Verdana" w:cs="Courier New"/>
          <w:sz w:val="20"/>
          <w:szCs w:val="20"/>
        </w:rPr>
        <w:t>Telia Helsinki Datacenter (HDC)</w:t>
      </w:r>
      <w:r>
        <w:rPr>
          <w:rFonts w:ascii="Verdana" w:hAnsi="Verdana" w:cs="Courier New"/>
          <w:sz w:val="20"/>
          <w:szCs w:val="20"/>
        </w:rPr>
        <w:br/>
      </w:r>
      <w:r w:rsidRPr="004A3E4E">
        <w:rPr>
          <w:rFonts w:ascii="Verdana" w:hAnsi="Verdana" w:cs="Courier New"/>
          <w:sz w:val="20"/>
          <w:szCs w:val="20"/>
        </w:rPr>
        <w:t>Valimotie 5</w:t>
      </w:r>
      <w:r>
        <w:rPr>
          <w:rFonts w:ascii="Verdana" w:hAnsi="Verdana" w:cs="Courier New"/>
          <w:sz w:val="20"/>
          <w:szCs w:val="20"/>
        </w:rPr>
        <w:br/>
      </w:r>
      <w:r w:rsidRPr="004A3E4E">
        <w:rPr>
          <w:rFonts w:ascii="Verdana" w:hAnsi="Verdana" w:cs="Courier New"/>
          <w:sz w:val="20"/>
          <w:szCs w:val="20"/>
        </w:rPr>
        <w:t>00380 Helsinki, Finland</w:t>
      </w:r>
    </w:p>
    <w:p w14:paraId="05A36E07" w14:textId="77777777" w:rsidR="004A3E4E" w:rsidRPr="004A3E4E" w:rsidRDefault="004A3E4E" w:rsidP="00A80EA0">
      <w:pPr>
        <w:pStyle w:val="Vaintekstin"/>
        <w:rPr>
          <w:rFonts w:ascii="Verdana" w:hAnsi="Verdana" w:cs="Courier New"/>
          <w:sz w:val="20"/>
          <w:szCs w:val="20"/>
        </w:rPr>
      </w:pPr>
    </w:p>
    <w:p w14:paraId="5DD260B8" w14:textId="2BB49385" w:rsidR="00A80EA0" w:rsidRPr="004A3E4E" w:rsidRDefault="00A80EA0" w:rsidP="00A80EA0">
      <w:pPr>
        <w:pStyle w:val="Vaintekstin"/>
        <w:rPr>
          <w:rFonts w:ascii="Verdana" w:hAnsi="Verdana" w:cs="Courier New"/>
          <w:b/>
          <w:bCs/>
          <w:sz w:val="20"/>
          <w:szCs w:val="20"/>
          <w:lang w:val="en-US"/>
        </w:rPr>
      </w:pPr>
      <w:r w:rsidRPr="004A3E4E">
        <w:rPr>
          <w:rFonts w:ascii="Verdana" w:hAnsi="Verdana" w:cs="Courier New"/>
          <w:b/>
          <w:bCs/>
          <w:sz w:val="20"/>
          <w:szCs w:val="20"/>
          <w:lang w:val="en-US"/>
        </w:rPr>
        <w:t>FICIX2</w:t>
      </w:r>
      <w:r w:rsidR="004A3E4E" w:rsidRPr="004A3E4E">
        <w:rPr>
          <w:rFonts w:ascii="Verdana" w:hAnsi="Verdana" w:cs="Courier New"/>
          <w:b/>
          <w:bCs/>
          <w:sz w:val="20"/>
          <w:szCs w:val="20"/>
          <w:lang w:val="en-US"/>
        </w:rPr>
        <w:t>-Digita</w:t>
      </w:r>
      <w:r w:rsidRPr="004A3E4E">
        <w:rPr>
          <w:rFonts w:ascii="Verdana" w:hAnsi="Verdana" w:cs="Courier New"/>
          <w:b/>
          <w:bCs/>
          <w:sz w:val="20"/>
          <w:szCs w:val="20"/>
          <w:lang w:val="en-US"/>
        </w:rPr>
        <w:t>:</w:t>
      </w:r>
    </w:p>
    <w:p w14:paraId="6AD56A47" w14:textId="6E9AF9A4" w:rsidR="00A80EA0" w:rsidRPr="00964F15" w:rsidRDefault="004A3E4E" w:rsidP="00A80EA0">
      <w:pPr>
        <w:pStyle w:val="Vaintekstin"/>
        <w:rPr>
          <w:rFonts w:ascii="Verdana" w:hAnsi="Verdana" w:cs="Courier New"/>
          <w:sz w:val="20"/>
          <w:szCs w:val="20"/>
          <w:lang w:val="en-US"/>
        </w:rPr>
      </w:pPr>
      <w:r>
        <w:rPr>
          <w:rFonts w:ascii="Verdana" w:hAnsi="Verdana" w:cs="Courier New"/>
          <w:sz w:val="20"/>
          <w:szCs w:val="20"/>
          <w:lang w:val="en-US"/>
        </w:rPr>
        <w:t xml:space="preserve">Digita </w:t>
      </w:r>
      <w:r w:rsidR="00A80EA0" w:rsidRPr="00964F15">
        <w:rPr>
          <w:rFonts w:ascii="Verdana" w:hAnsi="Verdana" w:cs="Courier New"/>
          <w:sz w:val="20"/>
          <w:szCs w:val="20"/>
          <w:lang w:val="en-US"/>
        </w:rPr>
        <w:t>TV-broadcast center</w:t>
      </w:r>
    </w:p>
    <w:p w14:paraId="185B142A" w14:textId="77777777" w:rsidR="00A80EA0" w:rsidRPr="00964F15" w:rsidRDefault="00A80EA0" w:rsidP="00A80EA0">
      <w:pPr>
        <w:pStyle w:val="Vaintekstin"/>
        <w:rPr>
          <w:rFonts w:ascii="Verdana" w:hAnsi="Verdana" w:cs="Courier New"/>
          <w:sz w:val="20"/>
          <w:szCs w:val="20"/>
          <w:lang w:val="en-US"/>
        </w:rPr>
      </w:pPr>
      <w:r w:rsidRPr="00964F15">
        <w:rPr>
          <w:rFonts w:ascii="Verdana" w:hAnsi="Verdana" w:cs="Courier New"/>
          <w:sz w:val="20"/>
          <w:szCs w:val="20"/>
          <w:lang w:val="en-US"/>
        </w:rPr>
        <w:t>room 0.010</w:t>
      </w:r>
      <w:r>
        <w:rPr>
          <w:rFonts w:ascii="Verdana" w:hAnsi="Verdana" w:cs="Courier New"/>
          <w:sz w:val="20"/>
          <w:szCs w:val="20"/>
          <w:lang w:val="en-US"/>
        </w:rPr>
        <w:t xml:space="preserve"> (FICIX splice cabinet &amp; Digita optical cross-connection panels)</w:t>
      </w:r>
    </w:p>
    <w:p w14:paraId="79215829" w14:textId="3FCBE09A" w:rsidR="00A80EA0" w:rsidRPr="009D0960" w:rsidRDefault="0088695E" w:rsidP="00A80EA0">
      <w:pPr>
        <w:pStyle w:val="Vaintekstin"/>
        <w:rPr>
          <w:rFonts w:ascii="Verdana" w:hAnsi="Verdana" w:cs="Courier New"/>
          <w:sz w:val="20"/>
          <w:szCs w:val="20"/>
        </w:rPr>
      </w:pPr>
      <w:r>
        <w:rPr>
          <w:rFonts w:ascii="Verdana" w:hAnsi="Verdana" w:cs="Courier New"/>
          <w:sz w:val="20"/>
          <w:szCs w:val="20"/>
        </w:rPr>
        <w:t>Uutis</w:t>
      </w:r>
      <w:r w:rsidR="00A80EA0" w:rsidRPr="009D0960">
        <w:rPr>
          <w:rFonts w:ascii="Verdana" w:hAnsi="Verdana" w:cs="Courier New"/>
          <w:sz w:val="20"/>
          <w:szCs w:val="20"/>
        </w:rPr>
        <w:t>katu 5</w:t>
      </w:r>
      <w:r w:rsidR="004A3E4E">
        <w:rPr>
          <w:rFonts w:ascii="Verdana" w:hAnsi="Verdana" w:cs="Courier New"/>
          <w:sz w:val="20"/>
          <w:szCs w:val="20"/>
        </w:rPr>
        <w:t>/Radiokatu 5</w:t>
      </w:r>
    </w:p>
    <w:p w14:paraId="0F4012FC" w14:textId="77777777" w:rsidR="00A80EA0" w:rsidRPr="009D0960" w:rsidRDefault="00A80EA0" w:rsidP="00A80EA0">
      <w:pPr>
        <w:pStyle w:val="Vaintekstin"/>
        <w:rPr>
          <w:rFonts w:ascii="Verdana" w:hAnsi="Verdana" w:cs="Courier New"/>
          <w:sz w:val="20"/>
          <w:szCs w:val="20"/>
        </w:rPr>
      </w:pPr>
      <w:r w:rsidRPr="009D0960">
        <w:rPr>
          <w:rFonts w:ascii="Verdana" w:hAnsi="Verdana" w:cs="Courier New"/>
          <w:sz w:val="20"/>
          <w:szCs w:val="20"/>
        </w:rPr>
        <w:t>00240 Helsinki, Finland</w:t>
      </w:r>
    </w:p>
    <w:p w14:paraId="28250B37" w14:textId="77777777" w:rsidR="00A80EA0" w:rsidRPr="009D0960" w:rsidRDefault="00A80EA0" w:rsidP="00A80EA0">
      <w:pPr>
        <w:pStyle w:val="Vaintekstin"/>
        <w:rPr>
          <w:rFonts w:ascii="Verdana" w:hAnsi="Verdana" w:cs="Courier New"/>
          <w:b/>
          <w:sz w:val="22"/>
          <w:szCs w:val="20"/>
        </w:rPr>
      </w:pPr>
    </w:p>
    <w:p w14:paraId="04DC4C19" w14:textId="54F91E44" w:rsidR="004A3E4E" w:rsidRDefault="004A3E4E" w:rsidP="00A80EA0">
      <w:pPr>
        <w:pStyle w:val="Vaintekstin"/>
        <w:rPr>
          <w:rFonts w:ascii="Verdana" w:hAnsi="Verdana" w:cs="Courier New"/>
          <w:sz w:val="20"/>
          <w:szCs w:val="20"/>
        </w:rPr>
      </w:pPr>
      <w:r w:rsidRPr="004A3E4E">
        <w:rPr>
          <w:rFonts w:ascii="Verdana" w:hAnsi="Verdana" w:cs="Courier New"/>
          <w:b/>
          <w:bCs/>
          <w:sz w:val="20"/>
          <w:szCs w:val="20"/>
        </w:rPr>
        <w:t>FICIX2-HE7</w:t>
      </w:r>
      <w:r w:rsidRPr="004A3E4E">
        <w:rPr>
          <w:rFonts w:ascii="Verdana" w:hAnsi="Verdana" w:cs="Courier New"/>
          <w:b/>
          <w:bCs/>
          <w:sz w:val="20"/>
          <w:szCs w:val="20"/>
        </w:rPr>
        <w:t>:</w:t>
      </w:r>
      <w:r>
        <w:rPr>
          <w:rFonts w:ascii="Verdana" w:hAnsi="Verdana" w:cs="Courier New"/>
          <w:sz w:val="20"/>
          <w:szCs w:val="20"/>
        </w:rPr>
        <w:br/>
      </w:r>
      <w:r w:rsidRPr="004A3E4E">
        <w:rPr>
          <w:rFonts w:ascii="Verdana" w:hAnsi="Verdana" w:cs="Courier New"/>
          <w:sz w:val="20"/>
          <w:szCs w:val="20"/>
        </w:rPr>
        <w:t>Equinix HE7 – Helsinki, Sinimäki</w:t>
      </w:r>
      <w:r>
        <w:rPr>
          <w:rFonts w:ascii="Verdana" w:hAnsi="Verdana" w:cs="Courier New"/>
          <w:sz w:val="20"/>
          <w:szCs w:val="20"/>
        </w:rPr>
        <w:br/>
      </w:r>
      <w:r w:rsidRPr="004A3E4E">
        <w:rPr>
          <w:rFonts w:ascii="Verdana" w:hAnsi="Verdana" w:cs="Courier New"/>
          <w:sz w:val="20"/>
          <w:szCs w:val="20"/>
        </w:rPr>
        <w:t>Sinimäentie 8</w:t>
      </w:r>
      <w:r>
        <w:rPr>
          <w:rFonts w:ascii="Verdana" w:hAnsi="Verdana" w:cs="Courier New"/>
          <w:sz w:val="20"/>
          <w:szCs w:val="20"/>
        </w:rPr>
        <w:br/>
      </w:r>
      <w:r w:rsidRPr="004A3E4E">
        <w:rPr>
          <w:rFonts w:ascii="Verdana" w:hAnsi="Verdana" w:cs="Courier New"/>
          <w:sz w:val="20"/>
          <w:szCs w:val="20"/>
        </w:rPr>
        <w:t>02630 Espoo, Finland</w:t>
      </w:r>
    </w:p>
    <w:p w14:paraId="13A3EC80" w14:textId="77777777" w:rsidR="004A3E4E" w:rsidRDefault="004A3E4E" w:rsidP="00A80EA0">
      <w:pPr>
        <w:pStyle w:val="Vaintekstin"/>
        <w:rPr>
          <w:rFonts w:ascii="Verdana" w:hAnsi="Verdana" w:cs="Courier New"/>
          <w:sz w:val="20"/>
          <w:szCs w:val="20"/>
        </w:rPr>
      </w:pPr>
    </w:p>
    <w:p w14:paraId="302C0344" w14:textId="0B7439DB" w:rsidR="00A80EA0" w:rsidRPr="004A3E4E" w:rsidRDefault="00A80EA0" w:rsidP="00A80EA0">
      <w:pPr>
        <w:pStyle w:val="Vaintekstin"/>
        <w:rPr>
          <w:rFonts w:ascii="Verdana" w:hAnsi="Verdana" w:cs="Courier New"/>
          <w:b/>
          <w:bCs/>
          <w:sz w:val="20"/>
          <w:szCs w:val="20"/>
        </w:rPr>
      </w:pPr>
      <w:r w:rsidRPr="004A3E4E">
        <w:rPr>
          <w:rFonts w:ascii="Verdana" w:hAnsi="Verdana" w:cs="Courier New"/>
          <w:b/>
          <w:bCs/>
          <w:sz w:val="20"/>
          <w:szCs w:val="20"/>
        </w:rPr>
        <w:t>FICIX3:</w:t>
      </w:r>
    </w:p>
    <w:p w14:paraId="238609B8" w14:textId="54BCBD87" w:rsidR="00A80EA0" w:rsidRPr="009D0960" w:rsidRDefault="00A80EA0" w:rsidP="00A80EA0">
      <w:pPr>
        <w:pStyle w:val="Vaintekstin"/>
        <w:rPr>
          <w:rFonts w:ascii="Verdana" w:hAnsi="Verdana" w:cs="Courier New"/>
          <w:sz w:val="20"/>
          <w:szCs w:val="20"/>
        </w:rPr>
      </w:pPr>
      <w:r w:rsidRPr="009D0960">
        <w:rPr>
          <w:rFonts w:ascii="Verdana" w:hAnsi="Verdana" w:cs="Courier New"/>
          <w:sz w:val="20"/>
          <w:szCs w:val="20"/>
        </w:rPr>
        <w:t xml:space="preserve">DNA </w:t>
      </w:r>
      <w:r w:rsidR="004A3E4E">
        <w:rPr>
          <w:rFonts w:ascii="Verdana" w:hAnsi="Verdana" w:cs="Courier New"/>
          <w:sz w:val="20"/>
          <w:szCs w:val="20"/>
        </w:rPr>
        <w:t>Oyj</w:t>
      </w:r>
    </w:p>
    <w:p w14:paraId="682F8C4B" w14:textId="77777777" w:rsidR="00A80EA0" w:rsidRPr="006703A1" w:rsidRDefault="00A80EA0" w:rsidP="00A80EA0">
      <w:pPr>
        <w:pStyle w:val="Vaintekstin"/>
        <w:rPr>
          <w:rFonts w:ascii="Verdana" w:hAnsi="Verdana" w:cs="Courier New"/>
          <w:sz w:val="20"/>
          <w:szCs w:val="20"/>
          <w:lang w:val="en-US"/>
        </w:rPr>
      </w:pPr>
      <w:r w:rsidRPr="006703A1">
        <w:rPr>
          <w:rFonts w:ascii="Verdana" w:hAnsi="Verdana" w:cs="Courier New"/>
          <w:sz w:val="20"/>
          <w:szCs w:val="20"/>
          <w:lang w:val="en-US"/>
        </w:rPr>
        <w:t>Rack 16D R0110</w:t>
      </w:r>
    </w:p>
    <w:p w14:paraId="0325F8C9" w14:textId="77777777" w:rsidR="00A80EA0" w:rsidRPr="006703A1" w:rsidRDefault="00A80EA0" w:rsidP="00A80EA0">
      <w:pPr>
        <w:pStyle w:val="Vaintekstin"/>
        <w:rPr>
          <w:rFonts w:ascii="Verdana" w:hAnsi="Verdana" w:cs="Courier New"/>
          <w:sz w:val="20"/>
          <w:szCs w:val="20"/>
          <w:lang w:val="en-US"/>
        </w:rPr>
      </w:pPr>
      <w:r w:rsidRPr="006703A1">
        <w:rPr>
          <w:rFonts w:ascii="Verdana" w:hAnsi="Verdana" w:cs="Courier New"/>
          <w:sz w:val="20"/>
          <w:szCs w:val="20"/>
          <w:lang w:val="en-US"/>
        </w:rPr>
        <w:t>Torikatu 16</w:t>
      </w:r>
      <w:r>
        <w:rPr>
          <w:rFonts w:ascii="Verdana" w:hAnsi="Verdana" w:cs="Courier New"/>
          <w:sz w:val="20"/>
          <w:szCs w:val="20"/>
          <w:lang w:val="en-US"/>
        </w:rPr>
        <w:t xml:space="preserve"> (meetme –room at Torikatu 18)</w:t>
      </w:r>
    </w:p>
    <w:p w14:paraId="62C5DAD5" w14:textId="77777777" w:rsidR="00A80EA0" w:rsidRPr="006703A1" w:rsidRDefault="00A80EA0" w:rsidP="00A80EA0">
      <w:pPr>
        <w:pStyle w:val="Vaintekstin"/>
        <w:rPr>
          <w:rFonts w:ascii="Verdana" w:hAnsi="Verdana" w:cs="Courier New"/>
          <w:sz w:val="20"/>
          <w:szCs w:val="20"/>
          <w:lang w:val="en-US"/>
        </w:rPr>
      </w:pPr>
      <w:r w:rsidRPr="006703A1">
        <w:rPr>
          <w:rFonts w:ascii="Verdana" w:hAnsi="Verdana" w:cs="Courier New"/>
          <w:sz w:val="20"/>
          <w:szCs w:val="20"/>
          <w:lang w:val="en-US"/>
        </w:rPr>
        <w:t>90100 Oulu</w:t>
      </w:r>
    </w:p>
    <w:p w14:paraId="5B6916D7" w14:textId="77777777" w:rsidR="00A80EA0" w:rsidRDefault="00A80EA0" w:rsidP="00A80EA0">
      <w:pPr>
        <w:pStyle w:val="Vaintekstin"/>
        <w:rPr>
          <w:rFonts w:ascii="Verdana" w:hAnsi="Verdana" w:cs="Courier New"/>
          <w:b/>
          <w:sz w:val="22"/>
          <w:szCs w:val="20"/>
          <w:lang w:val="en-US"/>
        </w:rPr>
      </w:pPr>
    </w:p>
    <w:p w14:paraId="699E1171" w14:textId="77777777" w:rsidR="00A80EA0" w:rsidRPr="00346724" w:rsidRDefault="00A80EA0" w:rsidP="00A80EA0">
      <w:pPr>
        <w:pStyle w:val="Vaintekstin"/>
        <w:rPr>
          <w:rFonts w:ascii="Verdana" w:hAnsi="Verdana" w:cs="Courier New"/>
          <w:b/>
          <w:sz w:val="22"/>
          <w:szCs w:val="20"/>
          <w:lang w:val="en-US"/>
        </w:rPr>
      </w:pPr>
      <w:r w:rsidRPr="00346724">
        <w:rPr>
          <w:rFonts w:ascii="Verdana" w:hAnsi="Verdana" w:cs="Courier New"/>
          <w:b/>
          <w:sz w:val="22"/>
          <w:szCs w:val="20"/>
          <w:lang w:val="en-US"/>
        </w:rPr>
        <w:t>FICIX bank contact details for payments:</w:t>
      </w:r>
    </w:p>
    <w:p w14:paraId="701005FF" w14:textId="04DC1EC2" w:rsidR="00A80EA0" w:rsidRPr="005A18C7" w:rsidRDefault="00A80EA0" w:rsidP="00A80EA0">
      <w:pPr>
        <w:pStyle w:val="Vaintekstin"/>
        <w:rPr>
          <w:rFonts w:ascii="Verdana" w:hAnsi="Verdana" w:cs="Courier New"/>
          <w:sz w:val="20"/>
          <w:szCs w:val="20"/>
          <w:lang w:val="en-US"/>
        </w:rPr>
      </w:pPr>
      <w:r w:rsidRPr="005A18C7">
        <w:rPr>
          <w:rFonts w:ascii="Verdana" w:hAnsi="Verdana" w:cs="Courier New"/>
          <w:sz w:val="20"/>
          <w:szCs w:val="20"/>
          <w:lang w:val="en-US"/>
        </w:rPr>
        <w:t>Finnish Commu</w:t>
      </w:r>
      <w:r w:rsidR="008F5B12">
        <w:rPr>
          <w:rFonts w:ascii="Verdana" w:hAnsi="Verdana" w:cs="Courier New"/>
          <w:sz w:val="20"/>
          <w:szCs w:val="20"/>
          <w:lang w:val="en-US"/>
        </w:rPr>
        <w:t>nication and Internet Exchange - FICIX</w:t>
      </w:r>
      <w:r w:rsidRPr="005A18C7">
        <w:rPr>
          <w:rFonts w:ascii="Verdana" w:hAnsi="Verdana" w:cs="Courier New"/>
          <w:sz w:val="20"/>
          <w:szCs w:val="20"/>
          <w:lang w:val="en-US"/>
        </w:rPr>
        <w:t xml:space="preserve"> ry</w:t>
      </w:r>
    </w:p>
    <w:p w14:paraId="31C301B2" w14:textId="77777777" w:rsidR="00A80EA0" w:rsidRPr="005A18C7" w:rsidRDefault="00A80EA0" w:rsidP="00A80EA0">
      <w:pPr>
        <w:pStyle w:val="Vaintekstin"/>
        <w:rPr>
          <w:rFonts w:ascii="Verdana" w:hAnsi="Verdana" w:cs="Courier New"/>
          <w:sz w:val="20"/>
          <w:szCs w:val="20"/>
          <w:lang w:val="en-US"/>
        </w:rPr>
      </w:pPr>
      <w:r w:rsidRPr="005A18C7">
        <w:rPr>
          <w:rFonts w:ascii="Verdana" w:hAnsi="Verdana" w:cs="Courier New"/>
          <w:sz w:val="20"/>
          <w:szCs w:val="20"/>
          <w:lang w:val="en-US"/>
        </w:rPr>
        <w:t>Account IBAN: FI67 5780 3820 0008 33</w:t>
      </w:r>
    </w:p>
    <w:p w14:paraId="2124DF76" w14:textId="77777777" w:rsidR="00A80EA0" w:rsidRPr="005A18C7" w:rsidRDefault="00A80EA0" w:rsidP="00A80EA0">
      <w:pPr>
        <w:pStyle w:val="Vaintekstin"/>
        <w:rPr>
          <w:rFonts w:ascii="Verdana" w:hAnsi="Verdana" w:cs="Courier New"/>
          <w:sz w:val="20"/>
          <w:szCs w:val="20"/>
          <w:lang w:val="en-US"/>
        </w:rPr>
      </w:pPr>
      <w:r w:rsidRPr="005A18C7">
        <w:rPr>
          <w:rFonts w:ascii="Verdana" w:hAnsi="Verdana" w:cs="Courier New"/>
          <w:sz w:val="20"/>
          <w:szCs w:val="20"/>
          <w:lang w:val="en-US"/>
        </w:rPr>
        <w:t>SWIFT OKOYFIHH</w:t>
      </w:r>
    </w:p>
    <w:p w14:paraId="1E9D6485" w14:textId="77777777" w:rsidR="00A80EA0" w:rsidRPr="005A18C7" w:rsidRDefault="00A80EA0" w:rsidP="00A80EA0">
      <w:pPr>
        <w:pStyle w:val="Vaintekstin"/>
        <w:rPr>
          <w:rFonts w:ascii="Verdana" w:hAnsi="Verdana" w:cs="Courier New"/>
          <w:sz w:val="24"/>
          <w:szCs w:val="20"/>
          <w:lang w:val="en-US"/>
        </w:rPr>
      </w:pPr>
    </w:p>
    <w:p w14:paraId="3584AB13" w14:textId="76748DD7" w:rsidR="00C403EA" w:rsidRPr="00C403EA" w:rsidRDefault="00C622FB" w:rsidP="00C403EA">
      <w:pPr>
        <w:pStyle w:val="Vaintekstin"/>
        <w:rPr>
          <w:rFonts w:ascii="Verdana" w:hAnsi="Verdana" w:cs="Courier New"/>
          <w:b/>
          <w:sz w:val="22"/>
          <w:szCs w:val="20"/>
          <w:lang w:val="en-US"/>
        </w:rPr>
      </w:pPr>
      <w:r>
        <w:rPr>
          <w:rFonts w:ascii="Verdana" w:hAnsi="Verdana" w:cs="Courier New"/>
          <w:b/>
          <w:sz w:val="22"/>
          <w:szCs w:val="20"/>
          <w:lang w:val="en-US"/>
        </w:rPr>
        <w:t>Services and pricing</w:t>
      </w:r>
      <w:r w:rsidR="00C403EA" w:rsidRPr="00C403EA">
        <w:rPr>
          <w:rFonts w:ascii="Verdana" w:hAnsi="Verdana" w:cs="Courier New"/>
          <w:b/>
          <w:sz w:val="22"/>
          <w:szCs w:val="20"/>
          <w:lang w:val="en-US"/>
        </w:rPr>
        <w:t>:</w:t>
      </w:r>
    </w:p>
    <w:p w14:paraId="3DA3B9FD" w14:textId="77777777" w:rsidR="00C403EA" w:rsidRDefault="00C403EA" w:rsidP="00C403EA">
      <w:pPr>
        <w:pStyle w:val="Vaintekstin"/>
        <w:rPr>
          <w:rFonts w:ascii="Verdana" w:hAnsi="Verdana" w:cs="Courier New"/>
          <w:sz w:val="20"/>
          <w:szCs w:val="20"/>
          <w:lang w:val="en-US"/>
        </w:rPr>
      </w:pPr>
    </w:p>
    <w:p w14:paraId="71267468" w14:textId="65D4C76B" w:rsidR="004A3E4E" w:rsidRDefault="004A3E4E" w:rsidP="00C403EA">
      <w:pPr>
        <w:pStyle w:val="Vaintekstin"/>
        <w:rPr>
          <w:rFonts w:ascii="Verdana" w:hAnsi="Verdana" w:cs="Courier New"/>
          <w:sz w:val="20"/>
          <w:szCs w:val="20"/>
          <w:lang w:val="en-US"/>
        </w:rPr>
      </w:pPr>
      <w:r w:rsidRPr="004A3E4E">
        <w:rPr>
          <w:rFonts w:ascii="Verdana" w:hAnsi="Verdana" w:cs="Courier New"/>
          <w:sz w:val="20"/>
          <w:szCs w:val="20"/>
          <w:lang w:val="en-US"/>
        </w:rPr>
        <w:t xml:space="preserve">An up-to-date price list and services can be found: </w:t>
      </w:r>
      <w:hyperlink r:id="rId7" w:history="1">
        <w:r w:rsidRPr="008F6190">
          <w:rPr>
            <w:rStyle w:val="Hyperlinkki"/>
            <w:rFonts w:ascii="Verdana" w:hAnsi="Verdana" w:cs="Courier New"/>
            <w:sz w:val="20"/>
            <w:szCs w:val="20"/>
            <w:lang w:val="en-US"/>
          </w:rPr>
          <w:t>https://ficix.fi/membership/pricing</w:t>
        </w:r>
      </w:hyperlink>
    </w:p>
    <w:p w14:paraId="22785284" w14:textId="77777777" w:rsidR="004A3E4E" w:rsidRDefault="004A3E4E" w:rsidP="00C403EA">
      <w:pPr>
        <w:pStyle w:val="Vaintekstin"/>
        <w:rPr>
          <w:rFonts w:ascii="Verdana" w:hAnsi="Verdana" w:cs="Courier New"/>
          <w:sz w:val="20"/>
          <w:szCs w:val="20"/>
          <w:lang w:val="en-US"/>
        </w:rPr>
      </w:pPr>
    </w:p>
    <w:p w14:paraId="2D0F6F02" w14:textId="7D026665" w:rsidR="00C403EA" w:rsidRDefault="00004404" w:rsidP="00C403EA">
      <w:pPr>
        <w:pStyle w:val="Vaintekstin"/>
        <w:rPr>
          <w:rFonts w:ascii="Verdana" w:hAnsi="Verdana" w:cs="Courier New"/>
          <w:sz w:val="20"/>
          <w:szCs w:val="20"/>
          <w:lang w:val="en-US"/>
        </w:rPr>
      </w:pPr>
      <w:r>
        <w:rPr>
          <w:rFonts w:ascii="Verdana" w:hAnsi="Verdana" w:cs="Courier New"/>
          <w:sz w:val="20"/>
          <w:szCs w:val="20"/>
          <w:lang w:val="en-US"/>
        </w:rPr>
        <w:t>Customer</w:t>
      </w:r>
      <w:r w:rsidR="00C403EA">
        <w:rPr>
          <w:rFonts w:ascii="Verdana" w:hAnsi="Verdana" w:cs="Courier New"/>
          <w:sz w:val="20"/>
          <w:szCs w:val="20"/>
          <w:lang w:val="en-US"/>
        </w:rPr>
        <w:t xml:space="preserve"> is responsible for all connections and transmission to FICIX services. </w:t>
      </w:r>
    </w:p>
    <w:p w14:paraId="25F74649" w14:textId="77777777" w:rsidR="004A3E4E" w:rsidRDefault="004A3E4E" w:rsidP="00C403EA">
      <w:pPr>
        <w:pStyle w:val="Vaintekstin"/>
        <w:rPr>
          <w:rFonts w:ascii="Verdana" w:hAnsi="Verdana" w:cs="Courier New"/>
          <w:sz w:val="20"/>
          <w:szCs w:val="20"/>
          <w:lang w:val="en-US"/>
        </w:rPr>
      </w:pPr>
    </w:p>
    <w:p w14:paraId="051160AF" w14:textId="3A3FE6D1" w:rsidR="004A3E4E" w:rsidRDefault="004A3E4E" w:rsidP="00C403EA">
      <w:pPr>
        <w:pStyle w:val="Vaintekstin"/>
        <w:rPr>
          <w:rFonts w:ascii="Verdana" w:hAnsi="Verdana" w:cs="Courier New"/>
          <w:sz w:val="20"/>
          <w:szCs w:val="20"/>
          <w:lang w:val="en-US"/>
        </w:rPr>
      </w:pPr>
      <w:r w:rsidRPr="004A3E4E">
        <w:rPr>
          <w:rFonts w:ascii="Verdana" w:hAnsi="Verdana" w:cs="Courier New"/>
          <w:sz w:val="20"/>
          <w:szCs w:val="20"/>
          <w:lang w:val="en-US"/>
        </w:rPr>
        <w:t>Please fill in the required port speed (10G, 100G</w:t>
      </w:r>
      <w:r>
        <w:rPr>
          <w:rFonts w:ascii="Verdana" w:hAnsi="Verdana" w:cs="Courier New"/>
          <w:sz w:val="20"/>
          <w:szCs w:val="20"/>
          <w:lang w:val="en-US"/>
        </w:rPr>
        <w:t>-LR1</w:t>
      </w:r>
      <w:r w:rsidRPr="004A3E4E">
        <w:rPr>
          <w:rFonts w:ascii="Verdana" w:hAnsi="Verdana" w:cs="Courier New"/>
          <w:sz w:val="20"/>
          <w:szCs w:val="20"/>
          <w:lang w:val="en-US"/>
        </w:rPr>
        <w:t>,</w:t>
      </w:r>
      <w:r>
        <w:rPr>
          <w:rFonts w:ascii="Verdana" w:hAnsi="Verdana" w:cs="Courier New"/>
          <w:sz w:val="20"/>
          <w:szCs w:val="20"/>
          <w:lang w:val="en-US"/>
        </w:rPr>
        <w:t>100G-LR4,</w:t>
      </w:r>
      <w:r w:rsidRPr="004A3E4E">
        <w:rPr>
          <w:rFonts w:ascii="Verdana" w:hAnsi="Verdana" w:cs="Courier New"/>
          <w:sz w:val="20"/>
          <w:szCs w:val="20"/>
          <w:lang w:val="en-US"/>
        </w:rPr>
        <w:t xml:space="preserve"> 2x100G</w:t>
      </w:r>
      <w:r>
        <w:rPr>
          <w:rFonts w:ascii="Verdana" w:hAnsi="Verdana" w:cs="Courier New"/>
          <w:sz w:val="20"/>
          <w:szCs w:val="20"/>
          <w:lang w:val="en-US"/>
        </w:rPr>
        <w:t>-LR1</w:t>
      </w:r>
      <w:r w:rsidRPr="004A3E4E">
        <w:rPr>
          <w:rFonts w:ascii="Verdana" w:hAnsi="Verdana" w:cs="Courier New"/>
          <w:sz w:val="20"/>
          <w:szCs w:val="20"/>
          <w:lang w:val="en-US"/>
        </w:rPr>
        <w:t xml:space="preserve">, </w:t>
      </w:r>
      <w:r>
        <w:rPr>
          <w:rFonts w:ascii="Verdana" w:hAnsi="Verdana" w:cs="Courier New"/>
          <w:sz w:val="20"/>
          <w:szCs w:val="20"/>
          <w:lang w:val="en-US"/>
        </w:rPr>
        <w:t xml:space="preserve">400G, </w:t>
      </w:r>
      <w:r w:rsidRPr="004A3E4E">
        <w:rPr>
          <w:rFonts w:ascii="Verdana" w:hAnsi="Verdana" w:cs="Courier New"/>
          <w:sz w:val="20"/>
          <w:szCs w:val="20"/>
          <w:lang w:val="en-US"/>
        </w:rPr>
        <w:t>virtual) in the fields below:</w:t>
      </w:r>
    </w:p>
    <w:p w14:paraId="2D8661AA" w14:textId="77777777" w:rsidR="004A3E4E" w:rsidRDefault="004A3E4E" w:rsidP="00C403EA">
      <w:pPr>
        <w:pStyle w:val="Vaintekstin"/>
        <w:rPr>
          <w:rFonts w:ascii="Verdana" w:hAnsi="Verdana" w:cs="Courier New"/>
          <w:sz w:val="20"/>
          <w:szCs w:val="20"/>
          <w:lang w:val="en-US"/>
        </w:rPr>
      </w:pPr>
    </w:p>
    <w:p w14:paraId="29D4B647" w14:textId="69BCA554" w:rsidR="004A3E4E" w:rsidRDefault="004A3E4E" w:rsidP="00C403EA">
      <w:pPr>
        <w:pStyle w:val="Vaintekstin"/>
        <w:rPr>
          <w:rFonts w:ascii="Verdana" w:hAnsi="Verdana" w:cs="Courier New"/>
          <w:sz w:val="20"/>
          <w:szCs w:val="20"/>
          <w:lang w:val="en-US"/>
        </w:rPr>
      </w:pPr>
      <w:r w:rsidRPr="004A3E4E">
        <w:rPr>
          <w:rFonts w:ascii="Verdana" w:hAnsi="Verdana" w:cs="Courier New"/>
          <w:sz w:val="20"/>
          <w:szCs w:val="20"/>
          <w:lang w:val="en-US"/>
        </w:rPr>
        <w:t>Initial service subscription is for _________</w:t>
      </w:r>
      <w:r>
        <w:rPr>
          <w:rFonts w:ascii="Verdana" w:hAnsi="Verdana" w:cs="Courier New"/>
          <w:sz w:val="20"/>
          <w:szCs w:val="20"/>
          <w:lang w:val="en-US"/>
        </w:rPr>
        <w:t>______</w:t>
      </w:r>
      <w:r w:rsidRPr="004A3E4E">
        <w:rPr>
          <w:rFonts w:ascii="Verdana" w:hAnsi="Verdana" w:cs="Courier New"/>
          <w:sz w:val="20"/>
          <w:szCs w:val="20"/>
          <w:lang w:val="en-US"/>
        </w:rPr>
        <w:t xml:space="preserve"> peering port at FICIX1</w:t>
      </w:r>
      <w:r>
        <w:rPr>
          <w:rFonts w:ascii="Verdana" w:hAnsi="Verdana" w:cs="Courier New"/>
          <w:sz w:val="20"/>
          <w:szCs w:val="20"/>
          <w:lang w:val="en-US"/>
        </w:rPr>
        <w:t>-INNOPOLI</w:t>
      </w:r>
    </w:p>
    <w:p w14:paraId="2328B2AE" w14:textId="5FAB32A4" w:rsidR="004A3E4E" w:rsidRDefault="004A3E4E" w:rsidP="00C403EA">
      <w:pPr>
        <w:pStyle w:val="Vaintekstin"/>
        <w:rPr>
          <w:rFonts w:ascii="Verdana" w:hAnsi="Verdana" w:cs="Courier New"/>
          <w:sz w:val="20"/>
          <w:szCs w:val="20"/>
          <w:lang w:val="en-US"/>
        </w:rPr>
      </w:pPr>
      <w:r w:rsidRPr="004A3E4E">
        <w:rPr>
          <w:rFonts w:ascii="Verdana" w:hAnsi="Verdana" w:cs="Courier New"/>
          <w:sz w:val="20"/>
          <w:szCs w:val="20"/>
          <w:lang w:val="en-US"/>
        </w:rPr>
        <w:t>Initial service subscription is for _________</w:t>
      </w:r>
      <w:r>
        <w:rPr>
          <w:rFonts w:ascii="Verdana" w:hAnsi="Verdana" w:cs="Courier New"/>
          <w:sz w:val="20"/>
          <w:szCs w:val="20"/>
          <w:lang w:val="en-US"/>
        </w:rPr>
        <w:t>______</w:t>
      </w:r>
      <w:r w:rsidRPr="004A3E4E">
        <w:rPr>
          <w:rFonts w:ascii="Verdana" w:hAnsi="Verdana" w:cs="Courier New"/>
          <w:sz w:val="20"/>
          <w:szCs w:val="20"/>
          <w:lang w:val="en-US"/>
        </w:rPr>
        <w:t xml:space="preserve"> peering port at FICIX1-HDC</w:t>
      </w:r>
    </w:p>
    <w:p w14:paraId="53807903" w14:textId="3E392879" w:rsidR="004A3E4E" w:rsidRDefault="004A3E4E" w:rsidP="00C403EA">
      <w:pPr>
        <w:pStyle w:val="Vaintekstin"/>
        <w:rPr>
          <w:rFonts w:ascii="Verdana" w:hAnsi="Verdana" w:cs="Courier New"/>
          <w:sz w:val="20"/>
          <w:szCs w:val="20"/>
          <w:lang w:val="en-US"/>
        </w:rPr>
      </w:pPr>
      <w:r w:rsidRPr="004A3E4E">
        <w:rPr>
          <w:rFonts w:ascii="Verdana" w:hAnsi="Verdana" w:cs="Courier New"/>
          <w:sz w:val="20"/>
          <w:szCs w:val="20"/>
          <w:lang w:val="en-US"/>
        </w:rPr>
        <w:t>Initial service subscription is for _________</w:t>
      </w:r>
      <w:r>
        <w:rPr>
          <w:rFonts w:ascii="Verdana" w:hAnsi="Verdana" w:cs="Courier New"/>
          <w:sz w:val="20"/>
          <w:szCs w:val="20"/>
          <w:lang w:val="en-US"/>
        </w:rPr>
        <w:t>______</w:t>
      </w:r>
      <w:r w:rsidRPr="004A3E4E">
        <w:rPr>
          <w:rFonts w:ascii="Verdana" w:hAnsi="Verdana" w:cs="Courier New"/>
          <w:sz w:val="20"/>
          <w:szCs w:val="20"/>
          <w:lang w:val="en-US"/>
        </w:rPr>
        <w:t xml:space="preserve"> peering port at FICIX2</w:t>
      </w:r>
      <w:r>
        <w:rPr>
          <w:rFonts w:ascii="Verdana" w:hAnsi="Verdana" w:cs="Courier New"/>
          <w:sz w:val="20"/>
          <w:szCs w:val="20"/>
          <w:lang w:val="en-US"/>
        </w:rPr>
        <w:t>-DIGITA</w:t>
      </w:r>
    </w:p>
    <w:p w14:paraId="55F363CF" w14:textId="57FF2FE5" w:rsidR="004A3E4E" w:rsidRDefault="004A3E4E" w:rsidP="00C403EA">
      <w:pPr>
        <w:pStyle w:val="Vaintekstin"/>
        <w:rPr>
          <w:rFonts w:ascii="Verdana" w:hAnsi="Verdana" w:cs="Courier New"/>
          <w:sz w:val="20"/>
          <w:szCs w:val="20"/>
          <w:lang w:val="en-US"/>
        </w:rPr>
      </w:pPr>
      <w:r w:rsidRPr="004A3E4E">
        <w:rPr>
          <w:rFonts w:ascii="Verdana" w:hAnsi="Verdana" w:cs="Courier New"/>
          <w:sz w:val="20"/>
          <w:szCs w:val="20"/>
          <w:lang w:val="en-US"/>
        </w:rPr>
        <w:t>Initial service subscription is for _________</w:t>
      </w:r>
      <w:r>
        <w:rPr>
          <w:rFonts w:ascii="Verdana" w:hAnsi="Verdana" w:cs="Courier New"/>
          <w:sz w:val="20"/>
          <w:szCs w:val="20"/>
          <w:lang w:val="en-US"/>
        </w:rPr>
        <w:t>______</w:t>
      </w:r>
      <w:r w:rsidRPr="004A3E4E">
        <w:rPr>
          <w:rFonts w:ascii="Verdana" w:hAnsi="Verdana" w:cs="Courier New"/>
          <w:sz w:val="20"/>
          <w:szCs w:val="20"/>
          <w:lang w:val="en-US"/>
        </w:rPr>
        <w:t xml:space="preserve"> peering port at FICIX2-HE7</w:t>
      </w:r>
    </w:p>
    <w:p w14:paraId="0EDD3DA5" w14:textId="21CF0297" w:rsidR="004A3E4E" w:rsidRDefault="004A3E4E" w:rsidP="00C403EA">
      <w:pPr>
        <w:pStyle w:val="Vaintekstin"/>
        <w:rPr>
          <w:rFonts w:ascii="Verdana" w:hAnsi="Verdana" w:cs="Courier New"/>
          <w:sz w:val="20"/>
          <w:szCs w:val="20"/>
          <w:lang w:val="en-US"/>
        </w:rPr>
      </w:pPr>
      <w:r w:rsidRPr="004A3E4E">
        <w:rPr>
          <w:rFonts w:ascii="Verdana" w:hAnsi="Verdana" w:cs="Courier New"/>
          <w:sz w:val="20"/>
          <w:szCs w:val="20"/>
          <w:lang w:val="en-US"/>
        </w:rPr>
        <w:t>Initial service subscription is for _________</w:t>
      </w:r>
      <w:r>
        <w:rPr>
          <w:rFonts w:ascii="Verdana" w:hAnsi="Verdana" w:cs="Courier New"/>
          <w:sz w:val="20"/>
          <w:szCs w:val="20"/>
          <w:lang w:val="en-US"/>
        </w:rPr>
        <w:t>______</w:t>
      </w:r>
      <w:r w:rsidRPr="004A3E4E">
        <w:rPr>
          <w:rFonts w:ascii="Verdana" w:hAnsi="Verdana" w:cs="Courier New"/>
          <w:sz w:val="20"/>
          <w:szCs w:val="20"/>
          <w:lang w:val="en-US"/>
        </w:rPr>
        <w:t xml:space="preserve"> peering port at FICIX3</w:t>
      </w:r>
    </w:p>
    <w:p w14:paraId="5D43C548" w14:textId="77777777" w:rsidR="00C403EA" w:rsidRDefault="00C403EA" w:rsidP="00A80EA0">
      <w:pPr>
        <w:pStyle w:val="Vaintekstin"/>
        <w:rPr>
          <w:rFonts w:ascii="Verdana" w:hAnsi="Verdana" w:cs="Courier New"/>
          <w:sz w:val="20"/>
          <w:szCs w:val="20"/>
          <w:lang w:val="en-US"/>
        </w:rPr>
      </w:pPr>
    </w:p>
    <w:p w14:paraId="6551698A" w14:textId="567929E0" w:rsidR="002E0C82" w:rsidRPr="009D0960" w:rsidRDefault="002E0C82" w:rsidP="00A80EA0">
      <w:pPr>
        <w:rPr>
          <w:lang w:val="en-US"/>
        </w:rPr>
      </w:pPr>
    </w:p>
    <w:sectPr w:rsidR="002E0C82" w:rsidRPr="009D0960" w:rsidSect="002D0F13">
      <w:headerReference w:type="default" r:id="rId8"/>
      <w:pgSz w:w="11906" w:h="16838" w:code="9"/>
      <w:pgMar w:top="1393" w:right="567" w:bottom="284"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A025" w14:textId="77777777" w:rsidR="00E20A8C" w:rsidRDefault="00E20A8C">
      <w:r>
        <w:separator/>
      </w:r>
    </w:p>
  </w:endnote>
  <w:endnote w:type="continuationSeparator" w:id="0">
    <w:p w14:paraId="1758842B" w14:textId="77777777" w:rsidR="00E20A8C" w:rsidRDefault="00E20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C4AC8" w14:textId="77777777" w:rsidR="00E20A8C" w:rsidRDefault="00E20A8C">
      <w:r>
        <w:separator/>
      </w:r>
    </w:p>
  </w:footnote>
  <w:footnote w:type="continuationSeparator" w:id="0">
    <w:p w14:paraId="43456425" w14:textId="77777777" w:rsidR="00E20A8C" w:rsidRDefault="00E20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BA3C" w14:textId="77777777" w:rsidR="00E814BE" w:rsidRDefault="00E814BE" w:rsidP="002D0F13">
    <w:pPr>
      <w:pStyle w:val="Yltunniste"/>
      <w:tabs>
        <w:tab w:val="clear" w:pos="9638"/>
        <w:tab w:val="right" w:pos="9356"/>
      </w:tabs>
      <w:ind w:left="9214" w:right="-143"/>
    </w:pPr>
    <w:r>
      <w:rPr>
        <w:noProof/>
      </w:rPr>
      <mc:AlternateContent>
        <mc:Choice Requires="wps">
          <w:drawing>
            <wp:anchor distT="0" distB="0" distL="114300" distR="114300" simplePos="0" relativeHeight="251660288" behindDoc="0" locked="0" layoutInCell="1" allowOverlap="1" wp14:anchorId="1AAB671A" wp14:editId="3C9F0712">
              <wp:simplePos x="0" y="0"/>
              <wp:positionH relativeFrom="column">
                <wp:posOffset>159781</wp:posOffset>
              </wp:positionH>
              <wp:positionV relativeFrom="paragraph">
                <wp:posOffset>678180</wp:posOffset>
              </wp:positionV>
              <wp:extent cx="6443345" cy="244475"/>
              <wp:effectExtent l="0" t="0" r="0" b="0"/>
              <wp:wrapNone/>
              <wp:docPr id="3"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345" cy="244475"/>
                      </a:xfrm>
                      <a:prstGeom prst="rect">
                        <a:avLst/>
                      </a:prstGeom>
                      <a:noFill/>
                    </wps:spPr>
                    <wps:txbx>
                      <w:txbxContent>
                        <w:p w14:paraId="3AA8A04D" w14:textId="77777777" w:rsidR="00E814BE" w:rsidRPr="00A41665" w:rsidRDefault="00E814BE" w:rsidP="00A41665">
                          <w:pPr>
                            <w:pStyle w:val="NormaaliWWW"/>
                            <w:spacing w:before="0" w:beforeAutospacing="0" w:after="0" w:afterAutospacing="0"/>
                            <w:jc w:val="right"/>
                            <w:textAlignment w:val="baseline"/>
                            <w:rPr>
                              <w:color w:val="FFFFFF" w:themeColor="background1"/>
                            </w:rPr>
                          </w:pPr>
                          <w:r w:rsidRPr="00A41665">
                            <w:rPr>
                              <w:rFonts w:ascii="Book Antiqua" w:hAnsi="Book Antiqua" w:cs="Book Antiqua"/>
                              <w:color w:val="FFFFFF" w:themeColor="background1"/>
                              <w:spacing w:val="120"/>
                              <w:kern w:val="24"/>
                            </w:rPr>
                            <w:t xml:space="preserve"> Finnish Internet Exchange Point</w:t>
                          </w:r>
                        </w:p>
                      </w:txbxContent>
                    </wps:txbx>
                    <wps:bodyPr>
                      <a:spAutoFit/>
                    </wps:bodyPr>
                  </wps:wsp>
                </a:graphicData>
              </a:graphic>
              <wp14:sizeRelH relativeFrom="page">
                <wp14:pctWidth>0</wp14:pctWidth>
              </wp14:sizeRelH>
              <wp14:sizeRelV relativeFrom="page">
                <wp14:pctHeight>0</wp14:pctHeight>
              </wp14:sizeRelV>
            </wp:anchor>
          </w:drawing>
        </mc:Choice>
        <mc:Fallback>
          <w:pict>
            <v:shapetype w14:anchorId="1AAB671A" id="_x0000_t202" coordsize="21600,21600" o:spt="202" path="m,l,21600r21600,l21600,xe">
              <v:stroke joinstyle="miter"/>
              <v:path gradientshapeok="t" o:connecttype="rect"/>
            </v:shapetype>
            <v:shape id="TextBox 7" o:spid="_x0000_s1026" type="#_x0000_t202" style="position:absolute;left:0;text-align:left;margin-left:12.6pt;margin-top:53.4pt;width:507.35pt;height: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" filled="f" stroked="f">
              <v:textbox style="mso-fit-shape-to-text:t">
                <w:txbxContent>
                  <w:p w14:paraId="3AA8A04D" w14:textId="77777777" w:rsidR="00E814BE" w:rsidRPr="00A41665" w:rsidRDefault="00E814BE" w:rsidP="00A41665">
                    <w:pPr>
                      <w:pStyle w:val="NormaaliWWW"/>
                      <w:spacing w:before="0" w:beforeAutospacing="0" w:after="0" w:afterAutospacing="0"/>
                      <w:jc w:val="right"/>
                      <w:textAlignment w:val="baseline"/>
                      <w:rPr>
                        <w:color w:val="FFFFFF" w:themeColor="background1"/>
                      </w:rPr>
                    </w:pPr>
                    <w:r w:rsidRPr="00A41665">
                      <w:rPr>
                        <w:rFonts w:ascii="Book Antiqua" w:hAnsi="Book Antiqua" w:cs="Book Antiqua"/>
                        <w:color w:val="FFFFFF" w:themeColor="background1"/>
                        <w:spacing w:val="120"/>
                        <w:kern w:val="24"/>
                      </w:rPr>
                      <w:t xml:space="preserve"> Finnish Internet Exchange Point</w:t>
                    </w:r>
                  </w:p>
                </w:txbxContent>
              </v:textbox>
            </v:shape>
          </w:pict>
        </mc:Fallback>
      </mc:AlternateContent>
    </w:r>
    <w:r>
      <w:rPr>
        <w:noProof/>
      </w:rPr>
      <w:drawing>
        <wp:anchor distT="0" distB="0" distL="114300" distR="114300" simplePos="0" relativeHeight="251658752" behindDoc="1" locked="0" layoutInCell="1" allowOverlap="1" wp14:anchorId="3BDF00FA" wp14:editId="75353C93">
          <wp:simplePos x="0" y="0"/>
          <wp:positionH relativeFrom="column">
            <wp:posOffset>-611505</wp:posOffset>
          </wp:positionH>
          <wp:positionV relativeFrom="paragraph">
            <wp:posOffset>-253365</wp:posOffset>
          </wp:positionV>
          <wp:extent cx="7467600" cy="56680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1">
                    <a:extLst>
                      <a:ext uri="{28A0092B-C50C-407E-A947-70E740481C1C}">
                        <a14:useLocalDpi xmlns:a14="http://schemas.microsoft.com/office/drawing/2010/main" val="0"/>
                      </a:ext>
                    </a:extLst>
                  </a:blip>
                  <a:stretch>
                    <a:fillRect/>
                  </a:stretch>
                </pic:blipFill>
                <pic:spPr>
                  <a:xfrm>
                    <a:off x="0" y="0"/>
                    <a:ext cx="7467600" cy="5668010"/>
                  </a:xfrm>
                  <a:prstGeom prst="rect">
                    <a:avLst/>
                  </a:prstGeom>
                </pic:spPr>
              </pic:pic>
            </a:graphicData>
          </a:graphic>
          <wp14:sizeRelH relativeFrom="page">
            <wp14:pctWidth>0</wp14:pctWidth>
          </wp14:sizeRelH>
          <wp14:sizeRelV relativeFrom="page">
            <wp14:pctHeight>0</wp14:pctHeight>
          </wp14:sizeRelV>
        </wp:anchor>
      </w:drawing>
    </w:r>
    <w:r w:rsidRPr="00A41665">
      <w:rPr>
        <w:noProof/>
      </w:rPr>
      <w:drawing>
        <wp:inline distT="0" distB="0" distL="0" distR="0" wp14:anchorId="1661D7BB" wp14:editId="429DCC04">
          <wp:extent cx="642796" cy="642796"/>
          <wp:effectExtent l="0" t="0" r="0" b="0"/>
          <wp:docPr id="6" name="Picture 5" descr="logo_fic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logo_ficix.png"/>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44831" cy="644831"/>
                  </a:xfrm>
                  <a:prstGeom prst="rect">
                    <a:avLst/>
                  </a:prstGeom>
                  <a:effectLst>
                    <a:innerShdw blurRad="63500" dist="50800" dir="2700000">
                      <a:prstClr val="black">
                        <a:alpha val="50000"/>
                      </a:prstClr>
                    </a:inn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74E"/>
    <w:multiLevelType w:val="hybridMultilevel"/>
    <w:tmpl w:val="BACCC5FA"/>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18007271"/>
    <w:multiLevelType w:val="hybridMultilevel"/>
    <w:tmpl w:val="BA9807BE"/>
    <w:lvl w:ilvl="0" w:tplc="FDF2F8A2">
      <w:start w:val="1"/>
      <w:numFmt w:val="decimal"/>
      <w:lvlText w:val="%1."/>
      <w:lvlJc w:val="left"/>
      <w:pPr>
        <w:tabs>
          <w:tab w:val="num" w:pos="1665"/>
        </w:tabs>
        <w:ind w:left="1665" w:hanging="1305"/>
      </w:pPr>
      <w:rPr>
        <w:rFonts w:hint="default"/>
      </w:rPr>
    </w:lvl>
    <w:lvl w:ilvl="1" w:tplc="17928660" w:tentative="1">
      <w:start w:val="1"/>
      <w:numFmt w:val="lowerLetter"/>
      <w:lvlText w:val="%2."/>
      <w:lvlJc w:val="left"/>
      <w:pPr>
        <w:tabs>
          <w:tab w:val="num" w:pos="1440"/>
        </w:tabs>
        <w:ind w:left="1440" w:hanging="360"/>
      </w:pPr>
    </w:lvl>
    <w:lvl w:ilvl="2" w:tplc="A64432B8" w:tentative="1">
      <w:start w:val="1"/>
      <w:numFmt w:val="lowerRoman"/>
      <w:lvlText w:val="%3."/>
      <w:lvlJc w:val="right"/>
      <w:pPr>
        <w:tabs>
          <w:tab w:val="num" w:pos="2160"/>
        </w:tabs>
        <w:ind w:left="2160" w:hanging="180"/>
      </w:pPr>
    </w:lvl>
    <w:lvl w:ilvl="3" w:tplc="3B185A74" w:tentative="1">
      <w:start w:val="1"/>
      <w:numFmt w:val="decimal"/>
      <w:lvlText w:val="%4."/>
      <w:lvlJc w:val="left"/>
      <w:pPr>
        <w:tabs>
          <w:tab w:val="num" w:pos="2880"/>
        </w:tabs>
        <w:ind w:left="2880" w:hanging="360"/>
      </w:pPr>
    </w:lvl>
    <w:lvl w:ilvl="4" w:tplc="AC32ADCE" w:tentative="1">
      <w:start w:val="1"/>
      <w:numFmt w:val="lowerLetter"/>
      <w:lvlText w:val="%5."/>
      <w:lvlJc w:val="left"/>
      <w:pPr>
        <w:tabs>
          <w:tab w:val="num" w:pos="3600"/>
        </w:tabs>
        <w:ind w:left="3600" w:hanging="360"/>
      </w:pPr>
    </w:lvl>
    <w:lvl w:ilvl="5" w:tplc="31CA8736" w:tentative="1">
      <w:start w:val="1"/>
      <w:numFmt w:val="lowerRoman"/>
      <w:lvlText w:val="%6."/>
      <w:lvlJc w:val="right"/>
      <w:pPr>
        <w:tabs>
          <w:tab w:val="num" w:pos="4320"/>
        </w:tabs>
        <w:ind w:left="4320" w:hanging="180"/>
      </w:pPr>
    </w:lvl>
    <w:lvl w:ilvl="6" w:tplc="BD04B902" w:tentative="1">
      <w:start w:val="1"/>
      <w:numFmt w:val="decimal"/>
      <w:lvlText w:val="%7."/>
      <w:lvlJc w:val="left"/>
      <w:pPr>
        <w:tabs>
          <w:tab w:val="num" w:pos="5040"/>
        </w:tabs>
        <w:ind w:left="5040" w:hanging="360"/>
      </w:pPr>
    </w:lvl>
    <w:lvl w:ilvl="7" w:tplc="017A148E" w:tentative="1">
      <w:start w:val="1"/>
      <w:numFmt w:val="lowerLetter"/>
      <w:lvlText w:val="%8."/>
      <w:lvlJc w:val="left"/>
      <w:pPr>
        <w:tabs>
          <w:tab w:val="num" w:pos="5760"/>
        </w:tabs>
        <w:ind w:left="5760" w:hanging="360"/>
      </w:pPr>
    </w:lvl>
    <w:lvl w:ilvl="8" w:tplc="D47634AA" w:tentative="1">
      <w:start w:val="1"/>
      <w:numFmt w:val="lowerRoman"/>
      <w:lvlText w:val="%9."/>
      <w:lvlJc w:val="right"/>
      <w:pPr>
        <w:tabs>
          <w:tab w:val="num" w:pos="6480"/>
        </w:tabs>
        <w:ind w:left="6480" w:hanging="180"/>
      </w:pPr>
    </w:lvl>
  </w:abstractNum>
  <w:abstractNum w:abstractNumId="2" w15:restartNumberingAfterBreak="0">
    <w:nsid w:val="1EC47C15"/>
    <w:multiLevelType w:val="hybridMultilevel"/>
    <w:tmpl w:val="737240DA"/>
    <w:lvl w:ilvl="0" w:tplc="A0566E68">
      <w:start w:val="1"/>
      <w:numFmt w:val="decimal"/>
      <w:lvlText w:val="%1."/>
      <w:lvlJc w:val="left"/>
      <w:pPr>
        <w:tabs>
          <w:tab w:val="num" w:pos="720"/>
        </w:tabs>
        <w:ind w:left="720" w:hanging="360"/>
      </w:pPr>
      <w:rPr>
        <w:rFonts w:hint="default"/>
      </w:rPr>
    </w:lvl>
    <w:lvl w:ilvl="1" w:tplc="0D6E710E" w:tentative="1">
      <w:start w:val="1"/>
      <w:numFmt w:val="lowerLetter"/>
      <w:lvlText w:val="%2."/>
      <w:lvlJc w:val="left"/>
      <w:pPr>
        <w:tabs>
          <w:tab w:val="num" w:pos="1440"/>
        </w:tabs>
        <w:ind w:left="1440" w:hanging="360"/>
      </w:pPr>
    </w:lvl>
    <w:lvl w:ilvl="2" w:tplc="C400CEE8" w:tentative="1">
      <w:start w:val="1"/>
      <w:numFmt w:val="lowerRoman"/>
      <w:lvlText w:val="%3."/>
      <w:lvlJc w:val="right"/>
      <w:pPr>
        <w:tabs>
          <w:tab w:val="num" w:pos="2160"/>
        </w:tabs>
        <w:ind w:left="2160" w:hanging="180"/>
      </w:pPr>
    </w:lvl>
    <w:lvl w:ilvl="3" w:tplc="359AAD0C" w:tentative="1">
      <w:start w:val="1"/>
      <w:numFmt w:val="decimal"/>
      <w:lvlText w:val="%4."/>
      <w:lvlJc w:val="left"/>
      <w:pPr>
        <w:tabs>
          <w:tab w:val="num" w:pos="2880"/>
        </w:tabs>
        <w:ind w:left="2880" w:hanging="360"/>
      </w:pPr>
    </w:lvl>
    <w:lvl w:ilvl="4" w:tplc="56683EDA" w:tentative="1">
      <w:start w:val="1"/>
      <w:numFmt w:val="lowerLetter"/>
      <w:lvlText w:val="%5."/>
      <w:lvlJc w:val="left"/>
      <w:pPr>
        <w:tabs>
          <w:tab w:val="num" w:pos="3600"/>
        </w:tabs>
        <w:ind w:left="3600" w:hanging="360"/>
      </w:pPr>
    </w:lvl>
    <w:lvl w:ilvl="5" w:tplc="AEDEF438" w:tentative="1">
      <w:start w:val="1"/>
      <w:numFmt w:val="lowerRoman"/>
      <w:lvlText w:val="%6."/>
      <w:lvlJc w:val="right"/>
      <w:pPr>
        <w:tabs>
          <w:tab w:val="num" w:pos="4320"/>
        </w:tabs>
        <w:ind w:left="4320" w:hanging="180"/>
      </w:pPr>
    </w:lvl>
    <w:lvl w:ilvl="6" w:tplc="B1AA58F2" w:tentative="1">
      <w:start w:val="1"/>
      <w:numFmt w:val="decimal"/>
      <w:lvlText w:val="%7."/>
      <w:lvlJc w:val="left"/>
      <w:pPr>
        <w:tabs>
          <w:tab w:val="num" w:pos="5040"/>
        </w:tabs>
        <w:ind w:left="5040" w:hanging="360"/>
      </w:pPr>
    </w:lvl>
    <w:lvl w:ilvl="7" w:tplc="9D2E63DE" w:tentative="1">
      <w:start w:val="1"/>
      <w:numFmt w:val="lowerLetter"/>
      <w:lvlText w:val="%8."/>
      <w:lvlJc w:val="left"/>
      <w:pPr>
        <w:tabs>
          <w:tab w:val="num" w:pos="5760"/>
        </w:tabs>
        <w:ind w:left="5760" w:hanging="360"/>
      </w:pPr>
    </w:lvl>
    <w:lvl w:ilvl="8" w:tplc="CBB6A6E2" w:tentative="1">
      <w:start w:val="1"/>
      <w:numFmt w:val="lowerRoman"/>
      <w:lvlText w:val="%9."/>
      <w:lvlJc w:val="right"/>
      <w:pPr>
        <w:tabs>
          <w:tab w:val="num" w:pos="6480"/>
        </w:tabs>
        <w:ind w:left="6480" w:hanging="180"/>
      </w:pPr>
    </w:lvl>
  </w:abstractNum>
  <w:abstractNum w:abstractNumId="3" w15:restartNumberingAfterBreak="0">
    <w:nsid w:val="1F7F12E6"/>
    <w:multiLevelType w:val="hybridMultilevel"/>
    <w:tmpl w:val="ADB4844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9374C94"/>
    <w:multiLevelType w:val="hybridMultilevel"/>
    <w:tmpl w:val="BFC8DBD2"/>
    <w:lvl w:ilvl="0" w:tplc="5E3200BA">
      <w:start w:val="1"/>
      <w:numFmt w:val="decimal"/>
      <w:lvlText w:val="%1."/>
      <w:lvlJc w:val="left"/>
      <w:pPr>
        <w:tabs>
          <w:tab w:val="num" w:pos="720"/>
        </w:tabs>
        <w:ind w:left="720" w:hanging="360"/>
      </w:pPr>
    </w:lvl>
    <w:lvl w:ilvl="1" w:tplc="45E26E56" w:tentative="1">
      <w:start w:val="1"/>
      <w:numFmt w:val="lowerLetter"/>
      <w:lvlText w:val="%2."/>
      <w:lvlJc w:val="left"/>
      <w:pPr>
        <w:tabs>
          <w:tab w:val="num" w:pos="1440"/>
        </w:tabs>
        <w:ind w:left="1440" w:hanging="360"/>
      </w:pPr>
    </w:lvl>
    <w:lvl w:ilvl="2" w:tplc="5A2E285C" w:tentative="1">
      <w:start w:val="1"/>
      <w:numFmt w:val="lowerRoman"/>
      <w:lvlText w:val="%3."/>
      <w:lvlJc w:val="right"/>
      <w:pPr>
        <w:tabs>
          <w:tab w:val="num" w:pos="2160"/>
        </w:tabs>
        <w:ind w:left="2160" w:hanging="180"/>
      </w:pPr>
    </w:lvl>
    <w:lvl w:ilvl="3" w:tplc="DD629F56" w:tentative="1">
      <w:start w:val="1"/>
      <w:numFmt w:val="decimal"/>
      <w:lvlText w:val="%4."/>
      <w:lvlJc w:val="left"/>
      <w:pPr>
        <w:tabs>
          <w:tab w:val="num" w:pos="2880"/>
        </w:tabs>
        <w:ind w:left="2880" w:hanging="360"/>
      </w:pPr>
    </w:lvl>
    <w:lvl w:ilvl="4" w:tplc="2A40572A" w:tentative="1">
      <w:start w:val="1"/>
      <w:numFmt w:val="lowerLetter"/>
      <w:lvlText w:val="%5."/>
      <w:lvlJc w:val="left"/>
      <w:pPr>
        <w:tabs>
          <w:tab w:val="num" w:pos="3600"/>
        </w:tabs>
        <w:ind w:left="3600" w:hanging="360"/>
      </w:pPr>
    </w:lvl>
    <w:lvl w:ilvl="5" w:tplc="4C14231A" w:tentative="1">
      <w:start w:val="1"/>
      <w:numFmt w:val="lowerRoman"/>
      <w:lvlText w:val="%6."/>
      <w:lvlJc w:val="right"/>
      <w:pPr>
        <w:tabs>
          <w:tab w:val="num" w:pos="4320"/>
        </w:tabs>
        <w:ind w:left="4320" w:hanging="180"/>
      </w:pPr>
    </w:lvl>
    <w:lvl w:ilvl="6" w:tplc="F0D486AE" w:tentative="1">
      <w:start w:val="1"/>
      <w:numFmt w:val="decimal"/>
      <w:lvlText w:val="%7."/>
      <w:lvlJc w:val="left"/>
      <w:pPr>
        <w:tabs>
          <w:tab w:val="num" w:pos="5040"/>
        </w:tabs>
        <w:ind w:left="5040" w:hanging="360"/>
      </w:pPr>
    </w:lvl>
    <w:lvl w:ilvl="7" w:tplc="5E822424" w:tentative="1">
      <w:start w:val="1"/>
      <w:numFmt w:val="lowerLetter"/>
      <w:lvlText w:val="%8."/>
      <w:lvlJc w:val="left"/>
      <w:pPr>
        <w:tabs>
          <w:tab w:val="num" w:pos="5760"/>
        </w:tabs>
        <w:ind w:left="5760" w:hanging="360"/>
      </w:pPr>
    </w:lvl>
    <w:lvl w:ilvl="8" w:tplc="E5DA870E" w:tentative="1">
      <w:start w:val="1"/>
      <w:numFmt w:val="lowerRoman"/>
      <w:lvlText w:val="%9."/>
      <w:lvlJc w:val="right"/>
      <w:pPr>
        <w:tabs>
          <w:tab w:val="num" w:pos="6480"/>
        </w:tabs>
        <w:ind w:left="6480" w:hanging="180"/>
      </w:pPr>
    </w:lvl>
  </w:abstractNum>
  <w:abstractNum w:abstractNumId="5" w15:restartNumberingAfterBreak="0">
    <w:nsid w:val="344F6F22"/>
    <w:multiLevelType w:val="hybridMultilevel"/>
    <w:tmpl w:val="C6404180"/>
    <w:lvl w:ilvl="0" w:tplc="040B000F">
      <w:start w:val="7"/>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3CC35083"/>
    <w:multiLevelType w:val="hybridMultilevel"/>
    <w:tmpl w:val="56F46A86"/>
    <w:lvl w:ilvl="0" w:tplc="17CC68D0">
      <w:start w:val="6"/>
      <w:numFmt w:val="decimal"/>
      <w:lvlText w:val="%1."/>
      <w:lvlJc w:val="left"/>
      <w:pPr>
        <w:tabs>
          <w:tab w:val="num" w:pos="795"/>
        </w:tabs>
        <w:ind w:left="795" w:hanging="43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42A7481E"/>
    <w:multiLevelType w:val="hybridMultilevel"/>
    <w:tmpl w:val="C3F06E7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DD498C"/>
    <w:multiLevelType w:val="hybridMultilevel"/>
    <w:tmpl w:val="A9DCE7A0"/>
    <w:lvl w:ilvl="0" w:tplc="17CC68D0">
      <w:start w:val="6"/>
      <w:numFmt w:val="decimal"/>
      <w:lvlText w:val="%1."/>
      <w:lvlJc w:val="left"/>
      <w:pPr>
        <w:tabs>
          <w:tab w:val="num" w:pos="795"/>
        </w:tabs>
        <w:ind w:left="795" w:hanging="43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4FBB793B"/>
    <w:multiLevelType w:val="hybridMultilevel"/>
    <w:tmpl w:val="BC2C668E"/>
    <w:lvl w:ilvl="0" w:tplc="4A0E8170">
      <w:start w:val="3"/>
      <w:numFmt w:val="decimal"/>
      <w:lvlText w:val="%1."/>
      <w:lvlJc w:val="left"/>
      <w:pPr>
        <w:tabs>
          <w:tab w:val="num" w:pos="720"/>
        </w:tabs>
        <w:ind w:left="720" w:hanging="360"/>
      </w:pPr>
      <w:rPr>
        <w:rFonts w:hint="default"/>
      </w:rPr>
    </w:lvl>
    <w:lvl w:ilvl="1" w:tplc="3E747BCA" w:tentative="1">
      <w:start w:val="1"/>
      <w:numFmt w:val="lowerLetter"/>
      <w:lvlText w:val="%2."/>
      <w:lvlJc w:val="left"/>
      <w:pPr>
        <w:tabs>
          <w:tab w:val="num" w:pos="1440"/>
        </w:tabs>
        <w:ind w:left="1440" w:hanging="360"/>
      </w:pPr>
    </w:lvl>
    <w:lvl w:ilvl="2" w:tplc="66FA15C2" w:tentative="1">
      <w:start w:val="1"/>
      <w:numFmt w:val="lowerRoman"/>
      <w:lvlText w:val="%3."/>
      <w:lvlJc w:val="right"/>
      <w:pPr>
        <w:tabs>
          <w:tab w:val="num" w:pos="2160"/>
        </w:tabs>
        <w:ind w:left="2160" w:hanging="180"/>
      </w:pPr>
    </w:lvl>
    <w:lvl w:ilvl="3" w:tplc="27ECFD30" w:tentative="1">
      <w:start w:val="1"/>
      <w:numFmt w:val="decimal"/>
      <w:lvlText w:val="%4."/>
      <w:lvlJc w:val="left"/>
      <w:pPr>
        <w:tabs>
          <w:tab w:val="num" w:pos="2880"/>
        </w:tabs>
        <w:ind w:left="2880" w:hanging="360"/>
      </w:pPr>
    </w:lvl>
    <w:lvl w:ilvl="4" w:tplc="A830BA24" w:tentative="1">
      <w:start w:val="1"/>
      <w:numFmt w:val="lowerLetter"/>
      <w:lvlText w:val="%5."/>
      <w:lvlJc w:val="left"/>
      <w:pPr>
        <w:tabs>
          <w:tab w:val="num" w:pos="3600"/>
        </w:tabs>
        <w:ind w:left="3600" w:hanging="360"/>
      </w:pPr>
    </w:lvl>
    <w:lvl w:ilvl="5" w:tplc="8300258E" w:tentative="1">
      <w:start w:val="1"/>
      <w:numFmt w:val="lowerRoman"/>
      <w:lvlText w:val="%6."/>
      <w:lvlJc w:val="right"/>
      <w:pPr>
        <w:tabs>
          <w:tab w:val="num" w:pos="4320"/>
        </w:tabs>
        <w:ind w:left="4320" w:hanging="180"/>
      </w:pPr>
    </w:lvl>
    <w:lvl w:ilvl="6" w:tplc="FD38E878" w:tentative="1">
      <w:start w:val="1"/>
      <w:numFmt w:val="decimal"/>
      <w:lvlText w:val="%7."/>
      <w:lvlJc w:val="left"/>
      <w:pPr>
        <w:tabs>
          <w:tab w:val="num" w:pos="5040"/>
        </w:tabs>
        <w:ind w:left="5040" w:hanging="360"/>
      </w:pPr>
    </w:lvl>
    <w:lvl w:ilvl="7" w:tplc="E2542CBA" w:tentative="1">
      <w:start w:val="1"/>
      <w:numFmt w:val="lowerLetter"/>
      <w:lvlText w:val="%8."/>
      <w:lvlJc w:val="left"/>
      <w:pPr>
        <w:tabs>
          <w:tab w:val="num" w:pos="5760"/>
        </w:tabs>
        <w:ind w:left="5760" w:hanging="360"/>
      </w:pPr>
    </w:lvl>
    <w:lvl w:ilvl="8" w:tplc="4D90F7DE" w:tentative="1">
      <w:start w:val="1"/>
      <w:numFmt w:val="lowerRoman"/>
      <w:lvlText w:val="%9."/>
      <w:lvlJc w:val="right"/>
      <w:pPr>
        <w:tabs>
          <w:tab w:val="num" w:pos="6480"/>
        </w:tabs>
        <w:ind w:left="6480" w:hanging="180"/>
      </w:pPr>
    </w:lvl>
  </w:abstractNum>
  <w:abstractNum w:abstractNumId="10" w15:restartNumberingAfterBreak="0">
    <w:nsid w:val="78BC280E"/>
    <w:multiLevelType w:val="hybridMultilevel"/>
    <w:tmpl w:val="A3D22360"/>
    <w:lvl w:ilvl="0" w:tplc="17CC68D0">
      <w:start w:val="6"/>
      <w:numFmt w:val="decimal"/>
      <w:lvlText w:val="%1."/>
      <w:lvlJc w:val="left"/>
      <w:pPr>
        <w:tabs>
          <w:tab w:val="num" w:pos="795"/>
        </w:tabs>
        <w:ind w:left="795" w:hanging="43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7E514693"/>
    <w:multiLevelType w:val="hybridMultilevel"/>
    <w:tmpl w:val="61DA4B34"/>
    <w:lvl w:ilvl="0" w:tplc="17CC68D0">
      <w:start w:val="6"/>
      <w:numFmt w:val="decimal"/>
      <w:lvlText w:val="%1."/>
      <w:lvlJc w:val="left"/>
      <w:pPr>
        <w:tabs>
          <w:tab w:val="num" w:pos="795"/>
        </w:tabs>
        <w:ind w:left="795" w:hanging="43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7ED45154"/>
    <w:multiLevelType w:val="hybridMultilevel"/>
    <w:tmpl w:val="5DF2A6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169948870">
    <w:abstractNumId w:val="1"/>
  </w:num>
  <w:num w:numId="2" w16cid:durableId="1981228874">
    <w:abstractNumId w:val="2"/>
  </w:num>
  <w:num w:numId="3" w16cid:durableId="1390882808">
    <w:abstractNumId w:val="4"/>
  </w:num>
  <w:num w:numId="4" w16cid:durableId="1884126923">
    <w:abstractNumId w:val="9"/>
  </w:num>
  <w:num w:numId="5" w16cid:durableId="515924229">
    <w:abstractNumId w:val="5"/>
  </w:num>
  <w:num w:numId="6" w16cid:durableId="1052656872">
    <w:abstractNumId w:val="0"/>
  </w:num>
  <w:num w:numId="7" w16cid:durableId="620116012">
    <w:abstractNumId w:val="6"/>
  </w:num>
  <w:num w:numId="8" w16cid:durableId="863129696">
    <w:abstractNumId w:val="10"/>
  </w:num>
  <w:num w:numId="9" w16cid:durableId="1795980516">
    <w:abstractNumId w:val="8"/>
  </w:num>
  <w:num w:numId="10" w16cid:durableId="474178096">
    <w:abstractNumId w:val="11"/>
  </w:num>
  <w:num w:numId="11" w16cid:durableId="193153820">
    <w:abstractNumId w:val="7"/>
  </w:num>
  <w:num w:numId="12" w16cid:durableId="475755794">
    <w:abstractNumId w:val="3"/>
  </w:num>
  <w:num w:numId="13" w16cid:durableId="417521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BF"/>
    <w:rsid w:val="000017E6"/>
    <w:rsid w:val="00004404"/>
    <w:rsid w:val="00006F9B"/>
    <w:rsid w:val="0002281B"/>
    <w:rsid w:val="00046135"/>
    <w:rsid w:val="00050E7C"/>
    <w:rsid w:val="00063969"/>
    <w:rsid w:val="000970BE"/>
    <w:rsid w:val="000A1180"/>
    <w:rsid w:val="000A1611"/>
    <w:rsid w:val="000A4809"/>
    <w:rsid w:val="000A5EF5"/>
    <w:rsid w:val="000B3DE5"/>
    <w:rsid w:val="00105FE5"/>
    <w:rsid w:val="00113358"/>
    <w:rsid w:val="001232CF"/>
    <w:rsid w:val="001458F5"/>
    <w:rsid w:val="00151E27"/>
    <w:rsid w:val="00163539"/>
    <w:rsid w:val="00165C12"/>
    <w:rsid w:val="0019045A"/>
    <w:rsid w:val="001A484E"/>
    <w:rsid w:val="001B5053"/>
    <w:rsid w:val="001D582D"/>
    <w:rsid w:val="001E7D05"/>
    <w:rsid w:val="001F5267"/>
    <w:rsid w:val="00245803"/>
    <w:rsid w:val="00261F9D"/>
    <w:rsid w:val="00284BA7"/>
    <w:rsid w:val="002876CC"/>
    <w:rsid w:val="002C38C3"/>
    <w:rsid w:val="002C5053"/>
    <w:rsid w:val="002D0F13"/>
    <w:rsid w:val="002D24BE"/>
    <w:rsid w:val="002E0C82"/>
    <w:rsid w:val="002E1131"/>
    <w:rsid w:val="002E78B6"/>
    <w:rsid w:val="00310961"/>
    <w:rsid w:val="00317696"/>
    <w:rsid w:val="00353FEF"/>
    <w:rsid w:val="00362B92"/>
    <w:rsid w:val="003772AA"/>
    <w:rsid w:val="003813C1"/>
    <w:rsid w:val="00390D23"/>
    <w:rsid w:val="003A01A5"/>
    <w:rsid w:val="003D1964"/>
    <w:rsid w:val="003D35D2"/>
    <w:rsid w:val="003F03C1"/>
    <w:rsid w:val="0040358B"/>
    <w:rsid w:val="00405E8A"/>
    <w:rsid w:val="00427964"/>
    <w:rsid w:val="00450C06"/>
    <w:rsid w:val="004524A1"/>
    <w:rsid w:val="004604B8"/>
    <w:rsid w:val="0046798C"/>
    <w:rsid w:val="004741DC"/>
    <w:rsid w:val="00483F22"/>
    <w:rsid w:val="00492E3D"/>
    <w:rsid w:val="004A37D2"/>
    <w:rsid w:val="004A3E4E"/>
    <w:rsid w:val="004D4790"/>
    <w:rsid w:val="004E1711"/>
    <w:rsid w:val="004E6E80"/>
    <w:rsid w:val="005307C0"/>
    <w:rsid w:val="005310CB"/>
    <w:rsid w:val="005321ED"/>
    <w:rsid w:val="00546010"/>
    <w:rsid w:val="00555234"/>
    <w:rsid w:val="005757C7"/>
    <w:rsid w:val="00575BB2"/>
    <w:rsid w:val="005A4696"/>
    <w:rsid w:val="005B1A86"/>
    <w:rsid w:val="005B6C6B"/>
    <w:rsid w:val="005C6B20"/>
    <w:rsid w:val="005D6F72"/>
    <w:rsid w:val="005E4027"/>
    <w:rsid w:val="005F0D29"/>
    <w:rsid w:val="005F7402"/>
    <w:rsid w:val="005F752B"/>
    <w:rsid w:val="006134F2"/>
    <w:rsid w:val="00613526"/>
    <w:rsid w:val="006221F3"/>
    <w:rsid w:val="006243BA"/>
    <w:rsid w:val="00634481"/>
    <w:rsid w:val="0064496C"/>
    <w:rsid w:val="006660EE"/>
    <w:rsid w:val="00696DF7"/>
    <w:rsid w:val="006A5CD4"/>
    <w:rsid w:val="006C2FAE"/>
    <w:rsid w:val="006C33D9"/>
    <w:rsid w:val="006E246B"/>
    <w:rsid w:val="006E525A"/>
    <w:rsid w:val="006F30D4"/>
    <w:rsid w:val="00700FC3"/>
    <w:rsid w:val="00702A0C"/>
    <w:rsid w:val="00703885"/>
    <w:rsid w:val="00721EFB"/>
    <w:rsid w:val="007548BF"/>
    <w:rsid w:val="0076041F"/>
    <w:rsid w:val="007615AB"/>
    <w:rsid w:val="0077124D"/>
    <w:rsid w:val="00784D68"/>
    <w:rsid w:val="007C1F59"/>
    <w:rsid w:val="007D04B1"/>
    <w:rsid w:val="007F34EA"/>
    <w:rsid w:val="00800087"/>
    <w:rsid w:val="00811127"/>
    <w:rsid w:val="00813BE6"/>
    <w:rsid w:val="00813C14"/>
    <w:rsid w:val="00825BAE"/>
    <w:rsid w:val="00845CA7"/>
    <w:rsid w:val="0088695E"/>
    <w:rsid w:val="0089033C"/>
    <w:rsid w:val="008A4529"/>
    <w:rsid w:val="008B120D"/>
    <w:rsid w:val="008C5E88"/>
    <w:rsid w:val="008D10C8"/>
    <w:rsid w:val="008D6862"/>
    <w:rsid w:val="008E0BBD"/>
    <w:rsid w:val="008E3048"/>
    <w:rsid w:val="008E3413"/>
    <w:rsid w:val="008E7CFC"/>
    <w:rsid w:val="008F2EBD"/>
    <w:rsid w:val="008F3753"/>
    <w:rsid w:val="008F5B12"/>
    <w:rsid w:val="00913FF8"/>
    <w:rsid w:val="0099039E"/>
    <w:rsid w:val="00994EE5"/>
    <w:rsid w:val="009D0960"/>
    <w:rsid w:val="009D177D"/>
    <w:rsid w:val="009E3D9B"/>
    <w:rsid w:val="009E7A6E"/>
    <w:rsid w:val="00A11999"/>
    <w:rsid w:val="00A144C3"/>
    <w:rsid w:val="00A340D8"/>
    <w:rsid w:val="00A41665"/>
    <w:rsid w:val="00A43961"/>
    <w:rsid w:val="00A455A3"/>
    <w:rsid w:val="00A80EA0"/>
    <w:rsid w:val="00A91AE5"/>
    <w:rsid w:val="00A941A1"/>
    <w:rsid w:val="00AA21FD"/>
    <w:rsid w:val="00AC3EC6"/>
    <w:rsid w:val="00AE4009"/>
    <w:rsid w:val="00AF0986"/>
    <w:rsid w:val="00B06CBB"/>
    <w:rsid w:val="00B12883"/>
    <w:rsid w:val="00B20035"/>
    <w:rsid w:val="00B22C72"/>
    <w:rsid w:val="00B32861"/>
    <w:rsid w:val="00B342CE"/>
    <w:rsid w:val="00B35DC9"/>
    <w:rsid w:val="00B454B0"/>
    <w:rsid w:val="00B5020D"/>
    <w:rsid w:val="00B64973"/>
    <w:rsid w:val="00B71F47"/>
    <w:rsid w:val="00BF09EE"/>
    <w:rsid w:val="00C16A11"/>
    <w:rsid w:val="00C403EA"/>
    <w:rsid w:val="00C45A22"/>
    <w:rsid w:val="00C622FB"/>
    <w:rsid w:val="00C867CC"/>
    <w:rsid w:val="00C95EF6"/>
    <w:rsid w:val="00CA0B86"/>
    <w:rsid w:val="00CA3C4D"/>
    <w:rsid w:val="00CB1302"/>
    <w:rsid w:val="00CB23C9"/>
    <w:rsid w:val="00CE4C15"/>
    <w:rsid w:val="00D21627"/>
    <w:rsid w:val="00D34CC8"/>
    <w:rsid w:val="00D42F0B"/>
    <w:rsid w:val="00D62301"/>
    <w:rsid w:val="00D62600"/>
    <w:rsid w:val="00D97176"/>
    <w:rsid w:val="00DC79DB"/>
    <w:rsid w:val="00DF0BDF"/>
    <w:rsid w:val="00DF405C"/>
    <w:rsid w:val="00E04370"/>
    <w:rsid w:val="00E06788"/>
    <w:rsid w:val="00E167AB"/>
    <w:rsid w:val="00E20A8C"/>
    <w:rsid w:val="00E33580"/>
    <w:rsid w:val="00E520FB"/>
    <w:rsid w:val="00E814BE"/>
    <w:rsid w:val="00EA70AB"/>
    <w:rsid w:val="00EB3557"/>
    <w:rsid w:val="00ED462E"/>
    <w:rsid w:val="00ED481F"/>
    <w:rsid w:val="00ED7026"/>
    <w:rsid w:val="00F0204D"/>
    <w:rsid w:val="00F26EDE"/>
    <w:rsid w:val="00F35966"/>
    <w:rsid w:val="00F47832"/>
    <w:rsid w:val="00F71808"/>
    <w:rsid w:val="00F720DB"/>
    <w:rsid w:val="00F73F3D"/>
    <w:rsid w:val="00F9043F"/>
    <w:rsid w:val="00FB2FFA"/>
    <w:rsid w:val="00FB4FE0"/>
    <w:rsid w:val="00FC7448"/>
    <w:rsid w:val="00FC7D68"/>
    <w:rsid w:val="00FE15BF"/>
    <w:rsid w:val="00FF31D2"/>
    <w:rsid w:val="00FF4A86"/>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D1770C4"/>
  <w15:docId w15:val="{D7F5F189-6C8E-4CE1-B670-DF0F4489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pPr>
      <w:keepNext/>
      <w:outlineLvl w:val="0"/>
    </w:pPr>
    <w:rPr>
      <w:b/>
      <w:bCs/>
      <w:sz w:val="28"/>
    </w:rPr>
  </w:style>
  <w:style w:type="paragraph" w:styleId="Otsikko2">
    <w:name w:val="heading 2"/>
    <w:basedOn w:val="Normaali"/>
    <w:next w:val="Normaali"/>
    <w:qFormat/>
    <w:pPr>
      <w:keepNext/>
      <w:spacing w:before="240" w:after="60"/>
      <w:outlineLvl w:val="1"/>
    </w:pPr>
    <w:rPr>
      <w:rFonts w:ascii="Arial" w:hAnsi="Arial" w:cs="Arial"/>
      <w:b/>
      <w:bCs/>
      <w:i/>
      <w:iCs/>
      <w:sz w:val="28"/>
      <w:szCs w:val="2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pPr>
      <w:tabs>
        <w:tab w:val="center" w:pos="4819"/>
        <w:tab w:val="right" w:pos="9638"/>
      </w:tabs>
    </w:pPr>
  </w:style>
  <w:style w:type="paragraph" w:styleId="Alatunniste">
    <w:name w:val="footer"/>
    <w:basedOn w:val="Normaali"/>
    <w:pPr>
      <w:tabs>
        <w:tab w:val="center" w:pos="4819"/>
        <w:tab w:val="right" w:pos="9638"/>
      </w:tabs>
    </w:pPr>
  </w:style>
  <w:style w:type="paragraph" w:styleId="Seliteteksti">
    <w:name w:val="Balloon Text"/>
    <w:basedOn w:val="Normaali"/>
    <w:semiHidden/>
    <w:rPr>
      <w:rFonts w:ascii="Tahoma" w:hAnsi="Tahoma" w:cs="Tahoma"/>
      <w:sz w:val="16"/>
      <w:szCs w:val="16"/>
    </w:rPr>
  </w:style>
  <w:style w:type="paragraph" w:styleId="Luettelokappale">
    <w:name w:val="List Paragraph"/>
    <w:basedOn w:val="Normaali"/>
    <w:uiPriority w:val="34"/>
    <w:qFormat/>
    <w:rsid w:val="008B120D"/>
    <w:pPr>
      <w:ind w:left="1304"/>
    </w:pPr>
  </w:style>
  <w:style w:type="paragraph" w:styleId="NormaaliWWW">
    <w:name w:val="Normal (Web)"/>
    <w:basedOn w:val="Normaali"/>
    <w:uiPriority w:val="99"/>
    <w:unhideWhenUsed/>
    <w:rsid w:val="00A41665"/>
    <w:pPr>
      <w:spacing w:before="100" w:beforeAutospacing="1" w:after="100" w:afterAutospacing="1"/>
    </w:pPr>
    <w:rPr>
      <w:rFonts w:ascii="Times" w:eastAsiaTheme="minorEastAsia" w:hAnsi="Times"/>
      <w:sz w:val="20"/>
      <w:szCs w:val="20"/>
      <w:lang w:val="en-US" w:eastAsia="en-US"/>
    </w:rPr>
  </w:style>
  <w:style w:type="paragraph" w:styleId="Vaintekstin">
    <w:name w:val="Plain Text"/>
    <w:basedOn w:val="Normaali"/>
    <w:link w:val="VaintekstinChar"/>
    <w:uiPriority w:val="99"/>
    <w:unhideWhenUsed/>
    <w:rsid w:val="00A80EA0"/>
    <w:rPr>
      <w:rFonts w:ascii="Consolas" w:eastAsiaTheme="minorHAnsi" w:hAnsi="Consolas" w:cstheme="minorBidi"/>
      <w:sz w:val="21"/>
      <w:szCs w:val="21"/>
      <w:lang w:eastAsia="en-US"/>
    </w:rPr>
  </w:style>
  <w:style w:type="character" w:customStyle="1" w:styleId="VaintekstinChar">
    <w:name w:val="Vain tekstinä Char"/>
    <w:basedOn w:val="Kappaleenoletusfontti"/>
    <w:link w:val="Vaintekstin"/>
    <w:uiPriority w:val="99"/>
    <w:rsid w:val="00A80EA0"/>
    <w:rPr>
      <w:rFonts w:ascii="Consolas" w:eastAsiaTheme="minorHAnsi" w:hAnsi="Consolas" w:cstheme="minorBidi"/>
      <w:sz w:val="21"/>
      <w:szCs w:val="21"/>
      <w:lang w:eastAsia="en-US"/>
    </w:rPr>
  </w:style>
  <w:style w:type="character" w:styleId="Hyperlinkki">
    <w:name w:val="Hyperlink"/>
    <w:basedOn w:val="Kappaleenoletusfontti"/>
    <w:rsid w:val="004A3E4E"/>
    <w:rPr>
      <w:color w:val="0000FF" w:themeColor="hyperlink"/>
      <w:u w:val="single"/>
    </w:rPr>
  </w:style>
  <w:style w:type="character" w:styleId="Ratkaisematonmaininta">
    <w:name w:val="Unresolved Mention"/>
    <w:basedOn w:val="Kappaleenoletusfontti"/>
    <w:uiPriority w:val="99"/>
    <w:semiHidden/>
    <w:unhideWhenUsed/>
    <w:rsid w:val="004A3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594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cix.fi/membership/pric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1298</Words>
  <Characters>7407</Characters>
  <Application>Microsoft Office Word</Application>
  <DocSecurity>0</DocSecurity>
  <Lines>61</Lines>
  <Paragraphs>17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TIETOTEKNIIKAN LIITTO RY</vt:lpstr>
    </vt:vector>
  </TitlesOfParts>
  <Company/>
  <LinksUpToDate>false</LinksUpToDate>
  <CharactersWithSpaces>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Antti Siivonen</cp:lastModifiedBy>
  <cp:revision>4</cp:revision>
  <cp:lastPrinted>2020-08-30T12:42:00Z</cp:lastPrinted>
  <dcterms:created xsi:type="dcterms:W3CDTF">2025-12-13T08:34:00Z</dcterms:created>
  <dcterms:modified xsi:type="dcterms:W3CDTF">2025-12-13T08:55:00Z</dcterms:modified>
</cp:coreProperties>
</file>